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C10" w:rsidRDefault="00E76C10">
      <w:pPr>
        <w:pStyle w:val="BodyText"/>
        <w:ind w:left="0"/>
        <w:rPr>
          <w:rFonts w:ascii="Times New Roman"/>
          <w:sz w:val="20"/>
        </w:rPr>
      </w:pPr>
    </w:p>
    <w:p w:rsidR="00E76C10" w:rsidRDefault="00E76C10">
      <w:pPr>
        <w:pStyle w:val="BodyText"/>
        <w:ind w:left="0"/>
        <w:rPr>
          <w:rFonts w:ascii="Times New Roman"/>
          <w:sz w:val="20"/>
        </w:rPr>
      </w:pPr>
    </w:p>
    <w:p w:rsidR="00E76C10" w:rsidRDefault="00E76C10">
      <w:pPr>
        <w:pStyle w:val="BodyText"/>
        <w:ind w:left="0"/>
        <w:rPr>
          <w:rFonts w:ascii="Times New Roman"/>
          <w:sz w:val="20"/>
        </w:rPr>
      </w:pPr>
    </w:p>
    <w:p w:rsidR="00E76C10" w:rsidRDefault="00E76C10">
      <w:pPr>
        <w:pStyle w:val="BodyText"/>
        <w:ind w:left="0"/>
        <w:rPr>
          <w:rFonts w:ascii="Times New Roman"/>
          <w:sz w:val="20"/>
        </w:rPr>
      </w:pPr>
    </w:p>
    <w:p w:rsidR="00E76C10" w:rsidRDefault="00A54B3D">
      <w:pPr>
        <w:pStyle w:val="Title"/>
        <w:spacing w:line="276" w:lineRule="auto"/>
      </w:pPr>
      <w:r>
        <w:rPr>
          <w:noProof/>
          <w:lang w:val="en-ZA" w:eastAsia="en-ZA"/>
        </w:rPr>
        <mc:AlternateContent>
          <mc:Choice Requires="wpg">
            <w:drawing>
              <wp:anchor distT="0" distB="0" distL="0" distR="0" simplePos="0" relativeHeight="15729152" behindDoc="0" locked="0" layoutInCell="1" allowOverlap="1">
                <wp:simplePos x="0" y="0"/>
                <wp:positionH relativeFrom="page">
                  <wp:posOffset>751992</wp:posOffset>
                </wp:positionH>
                <wp:positionV relativeFrom="paragraph">
                  <wp:posOffset>-578198</wp:posOffset>
                </wp:positionV>
                <wp:extent cx="6215380" cy="61976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5380" cy="619760"/>
                          <a:chOff x="0" y="0"/>
                          <a:chExt cx="6215380" cy="619760"/>
                        </a:xfrm>
                      </wpg:grpSpPr>
                      <wps:wsp>
                        <wps:cNvPr id="4" name="Graphic 4"/>
                        <wps:cNvSpPr/>
                        <wps:spPr>
                          <a:xfrm>
                            <a:off x="0" y="590918"/>
                            <a:ext cx="6215380" cy="1270"/>
                          </a:xfrm>
                          <a:custGeom>
                            <a:avLst/>
                            <a:gdLst/>
                            <a:ahLst/>
                            <a:cxnLst/>
                            <a:rect l="l" t="t" r="r" b="b"/>
                            <a:pathLst>
                              <a:path w="6215380">
                                <a:moveTo>
                                  <a:pt x="0" y="0"/>
                                </a:moveTo>
                                <a:lnTo>
                                  <a:pt x="6215227" y="0"/>
                                </a:lnTo>
                              </a:path>
                            </a:pathLst>
                          </a:custGeom>
                          <a:ln w="57658">
                            <a:solidFill>
                              <a:srgbClr val="9BBA58"/>
                            </a:solidFill>
                            <a:prstDash val="solid"/>
                          </a:ln>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7" cstate="print"/>
                          <a:stretch>
                            <a:fillRect/>
                          </a:stretch>
                        </pic:blipFill>
                        <pic:spPr>
                          <a:xfrm>
                            <a:off x="1117" y="0"/>
                            <a:ext cx="1557655" cy="534657"/>
                          </a:xfrm>
                          <a:prstGeom prst="rect">
                            <a:avLst/>
                          </a:prstGeom>
                        </pic:spPr>
                      </pic:pic>
                      <wps:wsp>
                        <wps:cNvPr id="6" name="Textbox 6"/>
                        <wps:cNvSpPr txBox="1"/>
                        <wps:spPr>
                          <a:xfrm>
                            <a:off x="0" y="0"/>
                            <a:ext cx="6215380" cy="619760"/>
                          </a:xfrm>
                          <a:prstGeom prst="rect">
                            <a:avLst/>
                          </a:prstGeom>
                        </wps:spPr>
                        <wps:txbx>
                          <w:txbxContent>
                            <w:p w:rsidR="00E76C10" w:rsidRDefault="00E76C10">
                              <w:pPr>
                                <w:spacing w:before="9"/>
                                <w:rPr>
                                  <w:sz w:val="19"/>
                                </w:rPr>
                              </w:pPr>
                            </w:p>
                            <w:p w:rsidR="00195B62" w:rsidRDefault="00A54B3D" w:rsidP="00195B62">
                              <w:pPr>
                                <w:spacing w:line="276" w:lineRule="auto"/>
                                <w:ind w:left="6043" w:right="214"/>
                                <w:rPr>
                                  <w:smallCaps/>
                                  <w:sz w:val="18"/>
                                </w:rPr>
                              </w:pPr>
                              <w:r>
                                <w:rPr>
                                  <w:smallCaps/>
                                  <w:sz w:val="18"/>
                                </w:rPr>
                                <w:t>Compiled</w:t>
                              </w:r>
                              <w:r>
                                <w:rPr>
                                  <w:smallCaps/>
                                  <w:spacing w:val="-8"/>
                                  <w:sz w:val="18"/>
                                </w:rPr>
                                <w:t xml:space="preserve"> </w:t>
                              </w:r>
                              <w:r>
                                <w:rPr>
                                  <w:smallCaps/>
                                  <w:sz w:val="18"/>
                                </w:rPr>
                                <w:t>December</w:t>
                              </w:r>
                              <w:r>
                                <w:rPr>
                                  <w:smallCaps/>
                                  <w:spacing w:val="-8"/>
                                  <w:sz w:val="18"/>
                                </w:rPr>
                                <w:t xml:space="preserve"> </w:t>
                              </w:r>
                              <w:r>
                                <w:rPr>
                                  <w:smallCaps/>
                                  <w:sz w:val="18"/>
                                </w:rPr>
                                <w:t>2016</w:t>
                              </w:r>
                              <w:r w:rsidR="00195B62">
                                <w:rPr>
                                  <w:smallCaps/>
                                  <w:sz w:val="18"/>
                                </w:rPr>
                                <w:t>, revised October 2023</w:t>
                              </w:r>
                            </w:p>
                            <w:p w:rsidR="00E76C10" w:rsidRDefault="00A54B3D" w:rsidP="00195B62">
                              <w:pPr>
                                <w:spacing w:line="276" w:lineRule="auto"/>
                                <w:ind w:left="6043" w:right="214"/>
                                <w:rPr>
                                  <w:sz w:val="18"/>
                                </w:rPr>
                              </w:pPr>
                              <w:r>
                                <w:rPr>
                                  <w:smallCaps/>
                                  <w:sz w:val="18"/>
                                </w:rPr>
                                <w:t>Centre</w:t>
                              </w:r>
                              <w:r>
                                <w:rPr>
                                  <w:smallCaps/>
                                  <w:spacing w:val="-8"/>
                                  <w:sz w:val="18"/>
                                </w:rPr>
                                <w:t xml:space="preserve"> </w:t>
                              </w:r>
                              <w:r>
                                <w:rPr>
                                  <w:smallCaps/>
                                  <w:sz w:val="18"/>
                                </w:rPr>
                                <w:t>for</w:t>
                              </w:r>
                              <w:r>
                                <w:rPr>
                                  <w:smallCaps/>
                                  <w:spacing w:val="-5"/>
                                  <w:sz w:val="18"/>
                                </w:rPr>
                                <w:t xml:space="preserve"> </w:t>
                              </w:r>
                              <w:r>
                                <w:rPr>
                                  <w:smallCaps/>
                                  <w:sz w:val="18"/>
                                </w:rPr>
                                <w:t>HIV</w:t>
                              </w:r>
                              <w:r>
                                <w:rPr>
                                  <w:smallCaps/>
                                  <w:spacing w:val="-8"/>
                                  <w:sz w:val="18"/>
                                </w:rPr>
                                <w:t xml:space="preserve"> </w:t>
                              </w:r>
                              <w:r>
                                <w:rPr>
                                  <w:smallCaps/>
                                  <w:sz w:val="18"/>
                                </w:rPr>
                                <w:t>and</w:t>
                              </w:r>
                              <w:r>
                                <w:rPr>
                                  <w:smallCaps/>
                                  <w:spacing w:val="-3"/>
                                  <w:sz w:val="18"/>
                                </w:rPr>
                                <w:t xml:space="preserve"> </w:t>
                              </w:r>
                              <w:r>
                                <w:rPr>
                                  <w:smallCaps/>
                                  <w:sz w:val="18"/>
                                </w:rPr>
                                <w:t>Sexually</w:t>
                              </w:r>
                              <w:r>
                                <w:rPr>
                                  <w:smallCaps/>
                                  <w:spacing w:val="-6"/>
                                  <w:sz w:val="18"/>
                                </w:rPr>
                                <w:t xml:space="preserve"> </w:t>
                              </w:r>
                              <w:r>
                                <w:rPr>
                                  <w:smallCaps/>
                                  <w:sz w:val="18"/>
                                </w:rPr>
                                <w:t>Transmitted</w:t>
                              </w:r>
                              <w:r>
                                <w:rPr>
                                  <w:smallCaps/>
                                  <w:spacing w:val="-5"/>
                                  <w:sz w:val="18"/>
                                </w:rPr>
                                <w:t xml:space="preserve"> </w:t>
                              </w:r>
                              <w:r>
                                <w:rPr>
                                  <w:smallCaps/>
                                  <w:spacing w:val="-2"/>
                                  <w:sz w:val="18"/>
                                </w:rPr>
                                <w:t>Infections</w:t>
                              </w:r>
                            </w:p>
                          </w:txbxContent>
                        </wps:txbx>
                        <wps:bodyPr wrap="square" lIns="0" tIns="0" rIns="0" bIns="0" rtlCol="0">
                          <a:noAutofit/>
                        </wps:bodyPr>
                      </wps:wsp>
                    </wpg:wgp>
                  </a:graphicData>
                </a:graphic>
              </wp:anchor>
            </w:drawing>
          </mc:Choice>
          <mc:Fallback>
            <w:pict>
              <v:group id="Group 3" o:spid="_x0000_s1026" style="position:absolute;left:0;text-align:left;margin-left:59.2pt;margin-top:-45.55pt;width:489.4pt;height:48.8pt;z-index:15729152;mso-wrap-distance-left:0;mso-wrap-distance-right:0;mso-position-horizontal-relative:page" coordsize="62153,61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">
                <v:shape id="Graphic 4" o:spid="_x0000_s1027" style="position:absolute;top:5909;width:62153;height:12;visibility:visible;mso-wrap-style:square;v-text-anchor:top" coordsize="62153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" path="m,l6215227,e" filled="f" strokecolor="#9bba58" strokeweight="4.5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left:11;width:15576;height:5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">
                  <v:imagedata r:id="rId8" o:title=""/>
                </v:shape>
                <v:shapetype id="_x0000_t202" coordsize="21600,21600" o:spt="202" path="m,l,21600r21600,l21600,xe">
                  <v:stroke joinstyle="miter"/>
                  <v:path gradientshapeok="t" o:connecttype="rect"/>
                </v:shapetype>
                <v:shape id="Textbox 6" o:spid="_x0000_s1029" type="#_x0000_t202" style="position:absolute;width:62153;height:6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E76C10" w:rsidRDefault="00E76C10">
                        <w:pPr>
                          <w:spacing w:before="9"/>
                          <w:rPr>
                            <w:sz w:val="19"/>
                          </w:rPr>
                        </w:pPr>
                      </w:p>
                      <w:p w:rsidR="00195B62" w:rsidRDefault="00A54B3D" w:rsidP="00195B62">
                        <w:pPr>
                          <w:spacing w:line="276" w:lineRule="auto"/>
                          <w:ind w:left="6043" w:right="214"/>
                          <w:rPr>
                            <w:smallCaps/>
                            <w:sz w:val="18"/>
                          </w:rPr>
                        </w:pPr>
                        <w:r>
                          <w:rPr>
                            <w:smallCaps/>
                            <w:sz w:val="18"/>
                          </w:rPr>
                          <w:t>Compiled</w:t>
                        </w:r>
                        <w:r>
                          <w:rPr>
                            <w:smallCaps/>
                            <w:spacing w:val="-8"/>
                            <w:sz w:val="18"/>
                          </w:rPr>
                          <w:t xml:space="preserve"> </w:t>
                        </w:r>
                        <w:r>
                          <w:rPr>
                            <w:smallCaps/>
                            <w:sz w:val="18"/>
                          </w:rPr>
                          <w:t>December</w:t>
                        </w:r>
                        <w:r>
                          <w:rPr>
                            <w:smallCaps/>
                            <w:spacing w:val="-8"/>
                            <w:sz w:val="18"/>
                          </w:rPr>
                          <w:t xml:space="preserve"> </w:t>
                        </w:r>
                        <w:r>
                          <w:rPr>
                            <w:smallCaps/>
                            <w:sz w:val="18"/>
                          </w:rPr>
                          <w:t>2016</w:t>
                        </w:r>
                        <w:r w:rsidR="00195B62">
                          <w:rPr>
                            <w:smallCaps/>
                            <w:sz w:val="18"/>
                          </w:rPr>
                          <w:t>, revised October 2023</w:t>
                        </w:r>
                      </w:p>
                      <w:p w:rsidR="00E76C10" w:rsidRDefault="00A54B3D" w:rsidP="00195B62">
                        <w:pPr>
                          <w:spacing w:line="276" w:lineRule="auto"/>
                          <w:ind w:left="6043" w:right="214"/>
                          <w:rPr>
                            <w:sz w:val="18"/>
                          </w:rPr>
                        </w:pPr>
                        <w:r>
                          <w:rPr>
                            <w:smallCaps/>
                            <w:sz w:val="18"/>
                          </w:rPr>
                          <w:t>Centre</w:t>
                        </w:r>
                        <w:r>
                          <w:rPr>
                            <w:smallCaps/>
                            <w:spacing w:val="-8"/>
                            <w:sz w:val="18"/>
                          </w:rPr>
                          <w:t xml:space="preserve"> </w:t>
                        </w:r>
                        <w:r>
                          <w:rPr>
                            <w:smallCaps/>
                            <w:sz w:val="18"/>
                          </w:rPr>
                          <w:t>for</w:t>
                        </w:r>
                        <w:r>
                          <w:rPr>
                            <w:smallCaps/>
                            <w:spacing w:val="-5"/>
                            <w:sz w:val="18"/>
                          </w:rPr>
                          <w:t xml:space="preserve"> </w:t>
                        </w:r>
                        <w:r>
                          <w:rPr>
                            <w:smallCaps/>
                            <w:sz w:val="18"/>
                          </w:rPr>
                          <w:t>HIV</w:t>
                        </w:r>
                        <w:r>
                          <w:rPr>
                            <w:smallCaps/>
                            <w:spacing w:val="-8"/>
                            <w:sz w:val="18"/>
                          </w:rPr>
                          <w:t xml:space="preserve"> </w:t>
                        </w:r>
                        <w:r>
                          <w:rPr>
                            <w:smallCaps/>
                            <w:sz w:val="18"/>
                          </w:rPr>
                          <w:t>and</w:t>
                        </w:r>
                        <w:r>
                          <w:rPr>
                            <w:smallCaps/>
                            <w:spacing w:val="-3"/>
                            <w:sz w:val="18"/>
                          </w:rPr>
                          <w:t xml:space="preserve"> </w:t>
                        </w:r>
                        <w:r>
                          <w:rPr>
                            <w:smallCaps/>
                            <w:sz w:val="18"/>
                          </w:rPr>
                          <w:t>Sexually</w:t>
                        </w:r>
                        <w:r>
                          <w:rPr>
                            <w:smallCaps/>
                            <w:spacing w:val="-6"/>
                            <w:sz w:val="18"/>
                          </w:rPr>
                          <w:t xml:space="preserve"> </w:t>
                        </w:r>
                        <w:r>
                          <w:rPr>
                            <w:smallCaps/>
                            <w:sz w:val="18"/>
                          </w:rPr>
                          <w:t>Transmitted</w:t>
                        </w:r>
                        <w:r>
                          <w:rPr>
                            <w:smallCaps/>
                            <w:spacing w:val="-5"/>
                            <w:sz w:val="18"/>
                          </w:rPr>
                          <w:t xml:space="preserve"> </w:t>
                        </w:r>
                        <w:r>
                          <w:rPr>
                            <w:smallCaps/>
                            <w:spacing w:val="-2"/>
                            <w:sz w:val="18"/>
                          </w:rPr>
                          <w:t>Infections</w:t>
                        </w:r>
                      </w:p>
                    </w:txbxContent>
                  </v:textbox>
                </v:shape>
                <w10:wrap anchorx="page"/>
              </v:group>
            </w:pict>
          </mc:Fallback>
        </mc:AlternateContent>
      </w:r>
      <w:r>
        <w:rPr>
          <w:noProof/>
          <w:lang w:val="en-ZA" w:eastAsia="en-ZA"/>
        </w:rPr>
        <mc:AlternateContent>
          <mc:Choice Requires="wps">
            <w:drawing>
              <wp:anchor distT="0" distB="0" distL="0" distR="0" simplePos="0" relativeHeight="15729664" behindDoc="0" locked="0" layoutInCell="1" allowOverlap="1">
                <wp:simplePos x="0" y="0"/>
                <wp:positionH relativeFrom="page">
                  <wp:posOffset>751992</wp:posOffset>
                </wp:positionH>
                <wp:positionV relativeFrom="paragraph">
                  <wp:posOffset>1064533</wp:posOffset>
                </wp:positionV>
                <wp:extent cx="621538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5380" cy="1270"/>
                        </a:xfrm>
                        <a:custGeom>
                          <a:avLst/>
                          <a:gdLst/>
                          <a:ahLst/>
                          <a:cxnLst/>
                          <a:rect l="l" t="t" r="r" b="b"/>
                          <a:pathLst>
                            <a:path w="6215380">
                              <a:moveTo>
                                <a:pt x="0" y="0"/>
                              </a:moveTo>
                              <a:lnTo>
                                <a:pt x="6215227" y="0"/>
                              </a:lnTo>
                            </a:path>
                          </a:pathLst>
                        </a:custGeom>
                        <a:ln w="57658">
                          <a:solidFill>
                            <a:srgbClr val="9BBA58"/>
                          </a:solidFill>
                          <a:prstDash val="solid"/>
                        </a:ln>
                      </wps:spPr>
                      <wps:bodyPr wrap="square" lIns="0" tIns="0" rIns="0" bIns="0" rtlCol="0">
                        <a:prstTxWarp prst="textNoShape">
                          <a:avLst/>
                        </a:prstTxWarp>
                        <a:noAutofit/>
                      </wps:bodyPr>
                    </wps:wsp>
                  </a:graphicData>
                </a:graphic>
              </wp:anchor>
            </w:drawing>
          </mc:Choice>
          <mc:Fallback>
            <w:pict>
              <v:shape w14:anchorId="1035154D" id="Graphic 7" o:spid="_x0000_s1026" style="position:absolute;margin-left:59.2pt;margin-top:83.8pt;width:489.4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6215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" path="m,l6215227,e" filled="f" strokecolor="#9bba58" strokeweight="4.54pt">
                <v:path arrowok="t"/>
                <w10:wrap anchorx="page"/>
              </v:shape>
            </w:pict>
          </mc:Fallback>
        </mc:AlternateContent>
      </w:r>
      <w:r>
        <w:t>Congenital Syphilis Frequently</w:t>
      </w:r>
      <w:r>
        <w:rPr>
          <w:spacing w:val="-16"/>
        </w:rPr>
        <w:t xml:space="preserve"> </w:t>
      </w:r>
      <w:r>
        <w:t>Asked</w:t>
      </w:r>
      <w:r>
        <w:rPr>
          <w:spacing w:val="-17"/>
        </w:rPr>
        <w:t xml:space="preserve"> </w:t>
      </w:r>
      <w:r>
        <w:t>Questions</w:t>
      </w:r>
    </w:p>
    <w:p w:rsidR="00E76C10" w:rsidRDefault="00A54B3D">
      <w:pPr>
        <w:pStyle w:val="Heading1"/>
        <w:numPr>
          <w:ilvl w:val="0"/>
          <w:numId w:val="2"/>
        </w:numPr>
        <w:tabs>
          <w:tab w:val="left" w:pos="952"/>
        </w:tabs>
        <w:spacing w:before="311"/>
        <w:ind w:hanging="720"/>
      </w:pPr>
      <w:r>
        <w:t>What</w:t>
      </w:r>
      <w:r>
        <w:rPr>
          <w:spacing w:val="-4"/>
        </w:rPr>
        <w:t xml:space="preserve"> </w:t>
      </w:r>
      <w:r>
        <w:t>is</w:t>
      </w:r>
      <w:r>
        <w:rPr>
          <w:spacing w:val="-3"/>
        </w:rPr>
        <w:t xml:space="preserve"> </w:t>
      </w:r>
      <w:r>
        <w:t>Congenital</w:t>
      </w:r>
      <w:r>
        <w:rPr>
          <w:spacing w:val="-2"/>
        </w:rPr>
        <w:t xml:space="preserve"> Syphilis?</w:t>
      </w:r>
    </w:p>
    <w:p w:rsidR="00E76C10" w:rsidRDefault="00624D2B">
      <w:pPr>
        <w:pStyle w:val="BodyText"/>
        <w:spacing w:before="49" w:line="276" w:lineRule="auto"/>
        <w:ind w:right="167"/>
        <w:jc w:val="both"/>
      </w:pPr>
      <w:r>
        <w:t xml:space="preserve">Congenital syphilis is syphilis infection occurring in a child as a result of the vertical transmission of Treponema pallidum, the organism that causes syphilis. </w:t>
      </w:r>
      <w:r w:rsidR="00A54B3D">
        <w:t>Mother-to-child transmission of syphilis occurs in up to</w:t>
      </w:r>
      <w:r w:rsidR="00A54B3D">
        <w:rPr>
          <w:spacing w:val="40"/>
        </w:rPr>
        <w:t xml:space="preserve"> </w:t>
      </w:r>
      <w:r w:rsidR="00A54B3D">
        <w:t xml:space="preserve">80% of cases in untreated mothers. Early congenital syphilis </w:t>
      </w:r>
      <w:r>
        <w:t>occurs in infant</w:t>
      </w:r>
      <w:r w:rsidR="00A54B3D">
        <w:t xml:space="preserve"> or child (&lt; 2 years) whose mother had untreated or inadequately treated syphilis at delivery, rega</w:t>
      </w:r>
      <w:r>
        <w:t xml:space="preserve">rdless of signs in the infant. </w:t>
      </w:r>
      <w:r w:rsidR="00A54B3D">
        <w:t xml:space="preserve"> Late congenital syphilis manifests from third year of life onwards following vertically acquired infection.</w:t>
      </w:r>
    </w:p>
    <w:p w:rsidR="00E76C10" w:rsidRDefault="00A54B3D">
      <w:pPr>
        <w:pStyle w:val="Heading1"/>
        <w:numPr>
          <w:ilvl w:val="0"/>
          <w:numId w:val="2"/>
        </w:numPr>
        <w:tabs>
          <w:tab w:val="left" w:pos="952"/>
        </w:tabs>
        <w:spacing w:before="123"/>
        <w:ind w:hanging="720"/>
      </w:pPr>
      <w:r>
        <w:t>How</w:t>
      </w:r>
      <w:r>
        <w:rPr>
          <w:spacing w:val="-4"/>
        </w:rPr>
        <w:t xml:space="preserve"> </w:t>
      </w:r>
      <w:r>
        <w:t>is</w:t>
      </w:r>
      <w:r>
        <w:rPr>
          <w:spacing w:val="-3"/>
        </w:rPr>
        <w:t xml:space="preserve"> </w:t>
      </w:r>
      <w:r>
        <w:t>Congenital</w:t>
      </w:r>
      <w:r>
        <w:rPr>
          <w:spacing w:val="-3"/>
        </w:rPr>
        <w:t xml:space="preserve"> </w:t>
      </w:r>
      <w:r>
        <w:t>Syphilis</w:t>
      </w:r>
      <w:r>
        <w:rPr>
          <w:spacing w:val="-2"/>
        </w:rPr>
        <w:t xml:space="preserve"> transmitted?</w:t>
      </w:r>
    </w:p>
    <w:p w:rsidR="00E76C10" w:rsidRDefault="00624D2B">
      <w:pPr>
        <w:pStyle w:val="BodyText"/>
        <w:spacing w:before="49" w:line="276" w:lineRule="auto"/>
        <w:ind w:right="165"/>
        <w:jc w:val="both"/>
      </w:pPr>
      <w:r>
        <w:t xml:space="preserve">The vertical transmission of syphilis occurs primarily through the placenta and sometimes through contact with syphilitic lesions in the birth can during delivery. </w:t>
      </w:r>
      <w:r w:rsidR="00A54B3D">
        <w:t>Transplacental transmission from the infected mother to her unborn child may occur at any gestation; however, the risk of transmission to the fetus is highest in the third trimester of pregnancy.</w:t>
      </w:r>
      <w:r>
        <w:t xml:space="preserve"> S</w:t>
      </w:r>
      <w:r w:rsidR="00A54B3D">
        <w:t>yphilis screening and treatment of the mother in the first months of gestation can prevent vertical transmission.</w:t>
      </w:r>
      <w:r w:rsidR="00A54B3D">
        <w:rPr>
          <w:spacing w:val="40"/>
        </w:rPr>
        <w:t xml:space="preserve"> </w:t>
      </w:r>
      <w:r w:rsidR="00A54B3D">
        <w:t>Syphilis</w:t>
      </w:r>
      <w:r w:rsidR="00A54B3D">
        <w:rPr>
          <w:spacing w:val="-1"/>
        </w:rPr>
        <w:t xml:space="preserve"> </w:t>
      </w:r>
      <w:r w:rsidR="00A54B3D">
        <w:t>screening</w:t>
      </w:r>
      <w:r w:rsidR="00A54B3D">
        <w:rPr>
          <w:spacing w:val="-2"/>
        </w:rPr>
        <w:t xml:space="preserve"> </w:t>
      </w:r>
      <w:r w:rsidR="00A54B3D">
        <w:t>should</w:t>
      </w:r>
      <w:r w:rsidR="00A54B3D">
        <w:rPr>
          <w:spacing w:val="-3"/>
        </w:rPr>
        <w:t xml:space="preserve"> </w:t>
      </w:r>
      <w:r w:rsidR="00A54B3D">
        <w:t>happen at</w:t>
      </w:r>
      <w:r w:rsidR="00A54B3D">
        <w:rPr>
          <w:spacing w:val="-1"/>
        </w:rPr>
        <w:t xml:space="preserve"> </w:t>
      </w:r>
      <w:r w:rsidR="00A54B3D">
        <w:t>the</w:t>
      </w:r>
      <w:r w:rsidR="00A54B3D">
        <w:rPr>
          <w:spacing w:val="-1"/>
        </w:rPr>
        <w:t xml:space="preserve"> </w:t>
      </w:r>
      <w:r w:rsidR="00A54B3D">
        <w:t>first</w:t>
      </w:r>
      <w:r w:rsidR="00A54B3D">
        <w:rPr>
          <w:spacing w:val="-1"/>
        </w:rPr>
        <w:t xml:space="preserve"> </w:t>
      </w:r>
      <w:r w:rsidR="00A54B3D">
        <w:t>ante-natal</w:t>
      </w:r>
      <w:r w:rsidR="00A54B3D">
        <w:rPr>
          <w:spacing w:val="-3"/>
        </w:rPr>
        <w:t xml:space="preserve"> </w:t>
      </w:r>
      <w:r w:rsidR="00A54B3D">
        <w:t>visit</w:t>
      </w:r>
      <w:r w:rsidR="00A54B3D">
        <w:rPr>
          <w:spacing w:val="-1"/>
        </w:rPr>
        <w:t xml:space="preserve"> </w:t>
      </w:r>
      <w:r w:rsidR="00A54B3D">
        <w:t>and</w:t>
      </w:r>
      <w:r>
        <w:t xml:space="preserve"> during subsequent antenatal care visits according to the National Department of Health (NDOH) guidelines for the prevention of vertical transmission of syphilis. </w:t>
      </w:r>
      <w:r w:rsidR="00A54B3D">
        <w:t>Adverse pregnancy outcomes due to untreated maternal syphilis infection include: miscarriage, stillbirth, peri-na</w:t>
      </w:r>
      <w:r>
        <w:t>tal death, non-immune hydrops fo</w:t>
      </w:r>
      <w:r w:rsidR="00A54B3D">
        <w:t xml:space="preserve">etalis and </w:t>
      </w:r>
      <w:r>
        <w:t xml:space="preserve">symptomatic </w:t>
      </w:r>
      <w:r w:rsidR="00A54B3D">
        <w:t>congenital syphilis in the newborn.</w:t>
      </w:r>
    </w:p>
    <w:p w:rsidR="00E76C10" w:rsidRDefault="00A54B3D">
      <w:pPr>
        <w:pStyle w:val="Heading1"/>
        <w:numPr>
          <w:ilvl w:val="0"/>
          <w:numId w:val="2"/>
        </w:numPr>
        <w:tabs>
          <w:tab w:val="left" w:pos="952"/>
        </w:tabs>
        <w:spacing w:before="121"/>
        <w:ind w:hanging="720"/>
      </w:pPr>
      <w:r>
        <w:t>What</w:t>
      </w:r>
      <w:r>
        <w:rPr>
          <w:spacing w:val="-6"/>
        </w:rPr>
        <w:t xml:space="preserve"> </w:t>
      </w:r>
      <w:r>
        <w:t>are</w:t>
      </w:r>
      <w:r>
        <w:rPr>
          <w:spacing w:val="-7"/>
        </w:rPr>
        <w:t xml:space="preserve"> </w:t>
      </w:r>
      <w:r>
        <w:t>the</w:t>
      </w:r>
      <w:r>
        <w:rPr>
          <w:spacing w:val="-3"/>
        </w:rPr>
        <w:t xml:space="preserve"> </w:t>
      </w:r>
      <w:r>
        <w:t>signs</w:t>
      </w:r>
      <w:r>
        <w:rPr>
          <w:spacing w:val="-3"/>
        </w:rPr>
        <w:t xml:space="preserve"> </w:t>
      </w:r>
      <w:r>
        <w:t>and</w:t>
      </w:r>
      <w:r>
        <w:rPr>
          <w:spacing w:val="-2"/>
        </w:rPr>
        <w:t xml:space="preserve"> </w:t>
      </w:r>
      <w:r>
        <w:t>symptoms</w:t>
      </w:r>
      <w:r>
        <w:rPr>
          <w:spacing w:val="-3"/>
        </w:rPr>
        <w:t xml:space="preserve"> </w:t>
      </w:r>
      <w:r>
        <w:t>of</w:t>
      </w:r>
      <w:r>
        <w:rPr>
          <w:spacing w:val="-2"/>
        </w:rPr>
        <w:t xml:space="preserve"> </w:t>
      </w:r>
      <w:r>
        <w:t>Congenital</w:t>
      </w:r>
      <w:r>
        <w:rPr>
          <w:spacing w:val="-3"/>
        </w:rPr>
        <w:t xml:space="preserve"> </w:t>
      </w:r>
      <w:r>
        <w:t>Syphilis</w:t>
      </w:r>
      <w:r>
        <w:rPr>
          <w:spacing w:val="-2"/>
        </w:rPr>
        <w:t>?</w:t>
      </w:r>
    </w:p>
    <w:p w:rsidR="00E76C10" w:rsidRDefault="00A54B3D">
      <w:pPr>
        <w:pStyle w:val="BodyText"/>
        <w:spacing w:before="50" w:line="276" w:lineRule="auto"/>
        <w:ind w:right="170"/>
        <w:jc w:val="both"/>
      </w:pPr>
      <w:r>
        <w:t>The stage of maternal syphilis at transmission, gestational age of foetus, adequacy of maternal treatment and the immunological response of the foetus causes the varied manifestations of congenital syphilis.</w:t>
      </w:r>
    </w:p>
    <w:p w:rsidR="00E76C10" w:rsidRDefault="00A54B3D">
      <w:pPr>
        <w:pStyle w:val="BodyText"/>
        <w:spacing w:before="1"/>
        <w:rPr>
          <w:spacing w:val="-2"/>
        </w:rPr>
      </w:pPr>
      <w:r>
        <w:t>Approximately</w:t>
      </w:r>
      <w:r>
        <w:rPr>
          <w:spacing w:val="-3"/>
        </w:rPr>
        <w:t xml:space="preserve"> </w:t>
      </w:r>
      <w:r>
        <w:t>30-40%</w:t>
      </w:r>
      <w:r>
        <w:rPr>
          <w:spacing w:val="-5"/>
        </w:rPr>
        <w:t xml:space="preserve"> </w:t>
      </w:r>
      <w:r>
        <w:t>of</w:t>
      </w:r>
      <w:r>
        <w:rPr>
          <w:spacing w:val="-7"/>
        </w:rPr>
        <w:t xml:space="preserve"> </w:t>
      </w:r>
      <w:r>
        <w:t>all</w:t>
      </w:r>
      <w:r>
        <w:rPr>
          <w:spacing w:val="-4"/>
        </w:rPr>
        <w:t xml:space="preserve"> </w:t>
      </w:r>
      <w:r>
        <w:t>infants</w:t>
      </w:r>
      <w:r>
        <w:rPr>
          <w:spacing w:val="-3"/>
        </w:rPr>
        <w:t xml:space="preserve"> </w:t>
      </w:r>
      <w:r>
        <w:t>who</w:t>
      </w:r>
      <w:r>
        <w:rPr>
          <w:spacing w:val="-3"/>
        </w:rPr>
        <w:t xml:space="preserve"> </w:t>
      </w:r>
      <w:r>
        <w:t>acquire</w:t>
      </w:r>
      <w:r>
        <w:rPr>
          <w:spacing w:val="-7"/>
        </w:rPr>
        <w:t xml:space="preserve"> </w:t>
      </w:r>
      <w:r>
        <w:t>syphilis</w:t>
      </w:r>
      <w:r>
        <w:rPr>
          <w:spacing w:val="-3"/>
        </w:rPr>
        <w:t xml:space="preserve"> </w:t>
      </w:r>
      <w:r>
        <w:t>while</w:t>
      </w:r>
      <w:r>
        <w:rPr>
          <w:spacing w:val="-4"/>
        </w:rPr>
        <w:t xml:space="preserve"> </w:t>
      </w:r>
      <w:r>
        <w:t>in-utero,</w:t>
      </w:r>
      <w:r>
        <w:rPr>
          <w:spacing w:val="-7"/>
        </w:rPr>
        <w:t xml:space="preserve"> </w:t>
      </w:r>
      <w:r>
        <w:t>die</w:t>
      </w:r>
      <w:r>
        <w:rPr>
          <w:spacing w:val="-4"/>
        </w:rPr>
        <w:t xml:space="preserve"> </w:t>
      </w:r>
      <w:r>
        <w:t>shortly</w:t>
      </w:r>
      <w:r>
        <w:rPr>
          <w:spacing w:val="-3"/>
        </w:rPr>
        <w:t xml:space="preserve"> </w:t>
      </w:r>
      <w:r>
        <w:t>before</w:t>
      </w:r>
      <w:r>
        <w:rPr>
          <w:spacing w:val="-6"/>
        </w:rPr>
        <w:t xml:space="preserve"> </w:t>
      </w:r>
      <w:r>
        <w:t>or</w:t>
      </w:r>
      <w:r>
        <w:rPr>
          <w:spacing w:val="-4"/>
        </w:rPr>
        <w:t xml:space="preserve"> </w:t>
      </w:r>
      <w:r>
        <w:t>after</w:t>
      </w:r>
      <w:r>
        <w:rPr>
          <w:spacing w:val="-3"/>
        </w:rPr>
        <w:t xml:space="preserve"> </w:t>
      </w:r>
      <w:r>
        <w:rPr>
          <w:spacing w:val="-2"/>
        </w:rPr>
        <w:t>birth.</w:t>
      </w:r>
      <w:r w:rsidR="00624D2B">
        <w:rPr>
          <w:spacing w:val="-2"/>
        </w:rPr>
        <w:t xml:space="preserve"> Congenital syphilis </w:t>
      </w:r>
      <w:r w:rsidR="006B361C">
        <w:rPr>
          <w:spacing w:val="-2"/>
        </w:rPr>
        <w:t xml:space="preserve">presents with varied clinical, radiological and laboratory features as follows:  </w:t>
      </w:r>
    </w:p>
    <w:p w:rsidR="006B361C" w:rsidRDefault="006B361C" w:rsidP="006B361C">
      <w:pPr>
        <w:pStyle w:val="BodyText"/>
        <w:numPr>
          <w:ilvl w:val="0"/>
          <w:numId w:val="3"/>
        </w:numPr>
        <w:spacing w:before="1"/>
        <w:rPr>
          <w:spacing w:val="-2"/>
        </w:rPr>
      </w:pPr>
      <w:r>
        <w:rPr>
          <w:spacing w:val="-2"/>
        </w:rPr>
        <w:t xml:space="preserve">Maternal history – mother maybe unbooked for antenatal care, booked but not tested, tested but not adequately treated </w:t>
      </w:r>
    </w:p>
    <w:p w:rsidR="006B361C" w:rsidRDefault="006B361C" w:rsidP="006B361C">
      <w:pPr>
        <w:pStyle w:val="BodyText"/>
        <w:numPr>
          <w:ilvl w:val="0"/>
          <w:numId w:val="3"/>
        </w:numPr>
        <w:spacing w:before="1"/>
        <w:rPr>
          <w:spacing w:val="-2"/>
        </w:rPr>
      </w:pPr>
      <w:r>
        <w:rPr>
          <w:spacing w:val="-2"/>
        </w:rPr>
        <w:t>Clinical signs and symptoms- congenital syphilis is a multisystem disease affecting most systems in the infant/ child’s body</w:t>
      </w:r>
    </w:p>
    <w:p w:rsidR="00FA6065" w:rsidRPr="006B361C" w:rsidRDefault="006B361C" w:rsidP="006B361C">
      <w:pPr>
        <w:pStyle w:val="BodyText"/>
        <w:numPr>
          <w:ilvl w:val="1"/>
          <w:numId w:val="3"/>
        </w:numPr>
        <w:spacing w:before="1"/>
        <w:rPr>
          <w:spacing w:val="-2"/>
          <w:lang w:val="en-ZA"/>
        </w:rPr>
      </w:pPr>
      <w:r>
        <w:rPr>
          <w:spacing w:val="-2"/>
          <w:lang w:val="en-ZA"/>
        </w:rPr>
        <w:t xml:space="preserve">General: </w:t>
      </w:r>
      <w:r w:rsidR="00A54B3D" w:rsidRPr="006B361C">
        <w:rPr>
          <w:spacing w:val="-2"/>
          <w:lang w:val="en-ZA"/>
        </w:rPr>
        <w:t xml:space="preserve"> oedema, lymphadenopathy, failure to thrive</w:t>
      </w:r>
      <w:r w:rsidR="007D52A7">
        <w:rPr>
          <w:spacing w:val="-2"/>
          <w:lang w:val="en-ZA"/>
        </w:rPr>
        <w:t xml:space="preserve"> (IUGR)</w:t>
      </w:r>
    </w:p>
    <w:p w:rsidR="00FA6065" w:rsidRPr="006B361C" w:rsidRDefault="00A54B3D" w:rsidP="006B361C">
      <w:pPr>
        <w:pStyle w:val="BodyText"/>
        <w:numPr>
          <w:ilvl w:val="1"/>
          <w:numId w:val="3"/>
        </w:numPr>
        <w:spacing w:before="1"/>
        <w:rPr>
          <w:spacing w:val="-2"/>
          <w:lang w:val="en-ZA"/>
        </w:rPr>
      </w:pPr>
      <w:r w:rsidRPr="006B361C">
        <w:rPr>
          <w:spacing w:val="-2"/>
          <w:lang w:val="en-ZA"/>
        </w:rPr>
        <w:t>Respiratory: respiratory distress, pneumonia alba</w:t>
      </w:r>
    </w:p>
    <w:p w:rsidR="00FA6065" w:rsidRPr="006B361C" w:rsidRDefault="006B361C" w:rsidP="006B361C">
      <w:pPr>
        <w:pStyle w:val="BodyText"/>
        <w:numPr>
          <w:ilvl w:val="1"/>
          <w:numId w:val="3"/>
        </w:numPr>
        <w:spacing w:before="1"/>
        <w:rPr>
          <w:spacing w:val="-2"/>
          <w:lang w:val="en-ZA"/>
        </w:rPr>
      </w:pPr>
      <w:r>
        <w:rPr>
          <w:spacing w:val="-2"/>
          <w:lang w:val="en-ZA"/>
        </w:rPr>
        <w:t xml:space="preserve">Mucocutaneous: </w:t>
      </w:r>
      <w:r w:rsidR="00A54B3D" w:rsidRPr="006B361C">
        <w:rPr>
          <w:spacing w:val="-2"/>
          <w:lang w:val="en-GB"/>
        </w:rPr>
        <w:t>Peeling rash</w:t>
      </w:r>
      <w:r>
        <w:rPr>
          <w:spacing w:val="-2"/>
          <w:lang w:val="en-GB"/>
        </w:rPr>
        <w:t>, v</w:t>
      </w:r>
      <w:r w:rsidR="00A54B3D" w:rsidRPr="006B361C">
        <w:rPr>
          <w:spacing w:val="-2"/>
          <w:lang w:val="en-GB"/>
        </w:rPr>
        <w:t>esiculobullous lesions</w:t>
      </w:r>
      <w:r>
        <w:rPr>
          <w:spacing w:val="-2"/>
          <w:lang w:val="en-GB"/>
        </w:rPr>
        <w:t xml:space="preserve">, </w:t>
      </w:r>
      <w:r w:rsidR="00A54B3D" w:rsidRPr="006B361C">
        <w:rPr>
          <w:spacing w:val="-2"/>
          <w:lang w:val="en-GB"/>
        </w:rPr>
        <w:t>-</w:t>
      </w:r>
      <w:r>
        <w:rPr>
          <w:spacing w:val="-2"/>
          <w:lang w:val="en-GB"/>
        </w:rPr>
        <w:t>petechiae, r</w:t>
      </w:r>
      <w:r w:rsidR="00A54B3D" w:rsidRPr="006B361C">
        <w:rPr>
          <w:spacing w:val="-2"/>
          <w:lang w:val="en-GB"/>
        </w:rPr>
        <w:t>hinitis with mucopurulent bloodstained discharge</w:t>
      </w:r>
      <w:r>
        <w:rPr>
          <w:spacing w:val="-2"/>
          <w:lang w:val="en-GB"/>
        </w:rPr>
        <w:t xml:space="preserve"> (snuffles)</w:t>
      </w:r>
    </w:p>
    <w:p w:rsidR="006B361C" w:rsidRPr="006B361C" w:rsidRDefault="006B361C" w:rsidP="006B361C">
      <w:pPr>
        <w:pStyle w:val="BodyText"/>
        <w:numPr>
          <w:ilvl w:val="1"/>
          <w:numId w:val="3"/>
        </w:numPr>
        <w:spacing w:before="1"/>
        <w:rPr>
          <w:spacing w:val="-2"/>
        </w:rPr>
      </w:pPr>
      <w:r>
        <w:rPr>
          <w:spacing w:val="-2"/>
          <w:lang w:val="en-ZA"/>
        </w:rPr>
        <w:t>Gastrointestinal system:</w:t>
      </w:r>
      <w:r w:rsidRPr="006B361C">
        <w:rPr>
          <w:spacing w:val="-2"/>
          <w:lang w:val="en-ZA"/>
        </w:rPr>
        <w:t xml:space="preserve"> hepatosplenomegaly, ascites, hepatitis, jaundice</w:t>
      </w:r>
    </w:p>
    <w:p w:rsidR="006B361C" w:rsidRPr="007D52A7" w:rsidRDefault="007D52A7" w:rsidP="006B361C">
      <w:pPr>
        <w:pStyle w:val="BodyText"/>
        <w:numPr>
          <w:ilvl w:val="1"/>
          <w:numId w:val="3"/>
        </w:numPr>
        <w:spacing w:before="1"/>
        <w:rPr>
          <w:spacing w:val="-2"/>
        </w:rPr>
      </w:pPr>
      <w:r>
        <w:rPr>
          <w:spacing w:val="-2"/>
          <w:lang w:val="en-ZA"/>
        </w:rPr>
        <w:t>Central</w:t>
      </w:r>
      <w:r w:rsidR="006B361C">
        <w:rPr>
          <w:spacing w:val="-2"/>
          <w:lang w:val="en-ZA"/>
        </w:rPr>
        <w:t xml:space="preserve"> nervous system: seizures, </w:t>
      </w:r>
      <w:r>
        <w:rPr>
          <w:spacing w:val="-2"/>
          <w:lang w:val="en-ZA"/>
        </w:rPr>
        <w:t xml:space="preserve">acute meningitis, delayed milestones </w:t>
      </w:r>
    </w:p>
    <w:p w:rsidR="007D52A7" w:rsidRPr="007D52A7" w:rsidRDefault="007D52A7" w:rsidP="006B361C">
      <w:pPr>
        <w:pStyle w:val="BodyText"/>
        <w:numPr>
          <w:ilvl w:val="1"/>
          <w:numId w:val="3"/>
        </w:numPr>
        <w:spacing w:before="1"/>
        <w:rPr>
          <w:spacing w:val="-2"/>
        </w:rPr>
      </w:pPr>
      <w:r>
        <w:rPr>
          <w:spacing w:val="-2"/>
          <w:lang w:val="en-ZA"/>
        </w:rPr>
        <w:t xml:space="preserve">Skeletal: pseudoparalysis of limbs </w:t>
      </w:r>
    </w:p>
    <w:p w:rsidR="007D52A7" w:rsidRDefault="007D52A7" w:rsidP="007D52A7">
      <w:pPr>
        <w:pStyle w:val="BodyText"/>
        <w:numPr>
          <w:ilvl w:val="1"/>
          <w:numId w:val="3"/>
        </w:numPr>
        <w:spacing w:before="1"/>
        <w:rPr>
          <w:spacing w:val="-2"/>
        </w:rPr>
      </w:pPr>
      <w:r>
        <w:rPr>
          <w:spacing w:val="-2"/>
        </w:rPr>
        <w:t xml:space="preserve">Ophthalmic: chorioretinitis, uveitis </w:t>
      </w:r>
    </w:p>
    <w:p w:rsidR="007D52A7" w:rsidRPr="007D52A7" w:rsidRDefault="007D52A7" w:rsidP="007D52A7">
      <w:pPr>
        <w:pStyle w:val="BodyText"/>
        <w:numPr>
          <w:ilvl w:val="1"/>
          <w:numId w:val="3"/>
        </w:numPr>
        <w:spacing w:before="1"/>
        <w:rPr>
          <w:spacing w:val="-2"/>
        </w:rPr>
      </w:pPr>
      <w:r w:rsidRPr="007D52A7">
        <w:rPr>
          <w:spacing w:val="-2"/>
          <w:lang w:val="en-ZA"/>
        </w:rPr>
        <w:t>Haematological: anaemia, thrombocytopaenia, hypoalbuminaemia</w:t>
      </w:r>
    </w:p>
    <w:p w:rsidR="00FA6065" w:rsidRDefault="007D52A7" w:rsidP="007D52A7">
      <w:pPr>
        <w:pStyle w:val="BodyText"/>
        <w:numPr>
          <w:ilvl w:val="0"/>
          <w:numId w:val="5"/>
        </w:numPr>
        <w:spacing w:before="1"/>
        <w:rPr>
          <w:spacing w:val="-2"/>
          <w:lang w:val="en-ZA"/>
        </w:rPr>
      </w:pPr>
      <w:r>
        <w:rPr>
          <w:spacing w:val="-2"/>
        </w:rPr>
        <w:t>Radiological features on X-rays of long bones</w:t>
      </w:r>
      <w:r>
        <w:rPr>
          <w:spacing w:val="-2"/>
          <w:lang w:val="en-ZA"/>
        </w:rPr>
        <w:t xml:space="preserve">: </w:t>
      </w:r>
      <w:r w:rsidR="00A54B3D" w:rsidRPr="007D52A7">
        <w:rPr>
          <w:b/>
          <w:bCs/>
          <w:spacing w:val="-2"/>
          <w:lang w:val="en-ZA"/>
        </w:rPr>
        <w:t xml:space="preserve"> </w:t>
      </w:r>
      <w:r w:rsidR="00A54B3D" w:rsidRPr="007D52A7">
        <w:rPr>
          <w:spacing w:val="-2"/>
          <w:lang w:val="en-ZA"/>
        </w:rPr>
        <w:t xml:space="preserve">translucent metaphyseal bands, </w:t>
      </w:r>
      <w:r w:rsidRPr="007D52A7">
        <w:rPr>
          <w:spacing w:val="-2"/>
          <w:lang w:val="en-ZA"/>
        </w:rPr>
        <w:t xml:space="preserve">osteochondritis, </w:t>
      </w:r>
      <w:r w:rsidRPr="00560A6E">
        <w:rPr>
          <w:bCs/>
          <w:spacing w:val="-2"/>
          <w:lang w:val="en-ZA"/>
        </w:rPr>
        <w:t>osteitis</w:t>
      </w:r>
      <w:r w:rsidR="00A54B3D" w:rsidRPr="00560A6E">
        <w:rPr>
          <w:spacing w:val="-2"/>
          <w:lang w:val="en-ZA"/>
        </w:rPr>
        <w:t>,</w:t>
      </w:r>
      <w:r w:rsidR="00A54B3D" w:rsidRPr="007D52A7">
        <w:rPr>
          <w:spacing w:val="-2"/>
          <w:lang w:val="en-ZA"/>
        </w:rPr>
        <w:t xml:space="preserve"> metaphysitis and periostitis</w:t>
      </w:r>
    </w:p>
    <w:p w:rsidR="007D52A7" w:rsidRDefault="007D52A7" w:rsidP="007D52A7">
      <w:pPr>
        <w:pStyle w:val="BodyText"/>
        <w:numPr>
          <w:ilvl w:val="0"/>
          <w:numId w:val="5"/>
        </w:numPr>
        <w:spacing w:before="1"/>
        <w:rPr>
          <w:spacing w:val="-2"/>
          <w:lang w:val="en-ZA"/>
        </w:rPr>
      </w:pPr>
      <w:r>
        <w:rPr>
          <w:spacing w:val="-2"/>
          <w:lang w:val="en-ZA"/>
        </w:rPr>
        <w:t>Laboratory features</w:t>
      </w:r>
    </w:p>
    <w:p w:rsidR="007D52A7" w:rsidRDefault="007D52A7" w:rsidP="007D52A7">
      <w:pPr>
        <w:pStyle w:val="BodyText"/>
        <w:numPr>
          <w:ilvl w:val="1"/>
          <w:numId w:val="5"/>
        </w:numPr>
        <w:spacing w:before="1"/>
        <w:rPr>
          <w:spacing w:val="-2"/>
          <w:lang w:val="en-ZA"/>
        </w:rPr>
      </w:pPr>
      <w:r>
        <w:rPr>
          <w:spacing w:val="-2"/>
          <w:lang w:val="en-ZA"/>
        </w:rPr>
        <w:t xml:space="preserve">Treponema pallidum </w:t>
      </w:r>
      <w:r w:rsidR="00195B62">
        <w:rPr>
          <w:spacing w:val="-2"/>
          <w:lang w:val="en-ZA"/>
        </w:rPr>
        <w:t>PCR on</w:t>
      </w:r>
      <w:r>
        <w:rPr>
          <w:spacing w:val="-2"/>
          <w:lang w:val="en-ZA"/>
        </w:rPr>
        <w:t xml:space="preserve"> p</w:t>
      </w:r>
      <w:r w:rsidR="00195B62">
        <w:rPr>
          <w:spacing w:val="-2"/>
          <w:lang w:val="en-ZA"/>
        </w:rPr>
        <w:t>lacenta, autopsy material, skin lesions, nasal secretions</w:t>
      </w:r>
    </w:p>
    <w:p w:rsidR="007D52A7" w:rsidRDefault="007D52A7" w:rsidP="007D52A7">
      <w:pPr>
        <w:pStyle w:val="BodyText"/>
        <w:numPr>
          <w:ilvl w:val="1"/>
          <w:numId w:val="5"/>
        </w:numPr>
        <w:spacing w:before="1"/>
        <w:rPr>
          <w:spacing w:val="-2"/>
          <w:lang w:val="en-ZA"/>
        </w:rPr>
      </w:pPr>
      <w:r>
        <w:rPr>
          <w:spacing w:val="-2"/>
          <w:lang w:val="en-ZA"/>
        </w:rPr>
        <w:t xml:space="preserve">RPR positive with high RPR titres (four-fold that of the mother), RPR positive six months after birth </w:t>
      </w:r>
    </w:p>
    <w:p w:rsidR="007D52A7" w:rsidRDefault="007D52A7" w:rsidP="007D52A7">
      <w:pPr>
        <w:pStyle w:val="BodyText"/>
        <w:numPr>
          <w:ilvl w:val="1"/>
          <w:numId w:val="5"/>
        </w:numPr>
        <w:spacing w:before="1"/>
        <w:rPr>
          <w:spacing w:val="-2"/>
          <w:lang w:val="en-ZA"/>
        </w:rPr>
      </w:pPr>
      <w:r>
        <w:rPr>
          <w:spacing w:val="-2"/>
          <w:lang w:val="en-ZA"/>
        </w:rPr>
        <w:t xml:space="preserve">High CSF protein </w:t>
      </w:r>
      <w:r w:rsidR="00195B62">
        <w:rPr>
          <w:spacing w:val="-2"/>
          <w:lang w:val="en-ZA"/>
        </w:rPr>
        <w:t xml:space="preserve">or positive VDRL test on CSF </w:t>
      </w:r>
    </w:p>
    <w:p w:rsidR="00195B62" w:rsidRDefault="00195B62" w:rsidP="00195B62">
      <w:pPr>
        <w:pStyle w:val="BodyText"/>
        <w:spacing w:before="1"/>
        <w:rPr>
          <w:spacing w:val="-2"/>
          <w:lang w:val="en-ZA"/>
        </w:rPr>
      </w:pPr>
      <w:r w:rsidRPr="00195B62">
        <w:rPr>
          <w:spacing w:val="-2"/>
          <w:lang w:val="en-ZA"/>
        </w:rPr>
        <w:lastRenderedPageBreak/>
        <w:t xml:space="preserve">An infected infant may be asymptomatic at birth and only develop </w:t>
      </w:r>
      <w:r w:rsidR="000A64D1">
        <w:rPr>
          <w:spacing w:val="-2"/>
          <w:lang w:val="en-ZA"/>
        </w:rPr>
        <w:t>symptoms and signs during the first three months of life.</w:t>
      </w:r>
    </w:p>
    <w:p w:rsidR="00195B62" w:rsidRPr="007D52A7" w:rsidRDefault="00195B62" w:rsidP="00195B62">
      <w:pPr>
        <w:pStyle w:val="BodyText"/>
        <w:spacing w:before="1"/>
        <w:rPr>
          <w:spacing w:val="-2"/>
          <w:lang w:val="en-ZA"/>
        </w:rPr>
      </w:pPr>
    </w:p>
    <w:p w:rsidR="00E76C10" w:rsidRDefault="00A54B3D">
      <w:pPr>
        <w:pStyle w:val="Heading1"/>
        <w:numPr>
          <w:ilvl w:val="0"/>
          <w:numId w:val="2"/>
        </w:numPr>
        <w:tabs>
          <w:tab w:val="left" w:pos="952"/>
        </w:tabs>
        <w:spacing w:before="123"/>
        <w:ind w:hanging="720"/>
      </w:pPr>
      <w:r>
        <w:t>How</w:t>
      </w:r>
      <w:r>
        <w:rPr>
          <w:spacing w:val="-4"/>
        </w:rPr>
        <w:t xml:space="preserve"> </w:t>
      </w:r>
      <w:r>
        <w:t>is</w:t>
      </w:r>
      <w:r>
        <w:rPr>
          <w:spacing w:val="-3"/>
        </w:rPr>
        <w:t xml:space="preserve"> </w:t>
      </w:r>
      <w:r>
        <w:t>Congenital</w:t>
      </w:r>
      <w:r>
        <w:rPr>
          <w:spacing w:val="-3"/>
        </w:rPr>
        <w:t xml:space="preserve"> </w:t>
      </w:r>
      <w:r>
        <w:t>Syphilis</w:t>
      </w:r>
      <w:r>
        <w:rPr>
          <w:spacing w:val="-2"/>
        </w:rPr>
        <w:t xml:space="preserve"> diagnosed?</w:t>
      </w:r>
    </w:p>
    <w:p w:rsidR="00E76C10" w:rsidRDefault="00A54B3D" w:rsidP="00195B62">
      <w:pPr>
        <w:pStyle w:val="BodyText"/>
        <w:spacing w:before="49" w:line="276" w:lineRule="auto"/>
      </w:pPr>
      <w:r>
        <w:t>The</w:t>
      </w:r>
      <w:r>
        <w:rPr>
          <w:spacing w:val="-1"/>
        </w:rPr>
        <w:t xml:space="preserve"> </w:t>
      </w:r>
      <w:r>
        <w:t>diagnosis</w:t>
      </w:r>
      <w:r>
        <w:rPr>
          <w:spacing w:val="-4"/>
        </w:rPr>
        <w:t xml:space="preserve"> </w:t>
      </w:r>
      <w:r>
        <w:t>of</w:t>
      </w:r>
      <w:r>
        <w:rPr>
          <w:spacing w:val="-4"/>
        </w:rPr>
        <w:t xml:space="preserve"> </w:t>
      </w:r>
      <w:r>
        <w:t>congenital</w:t>
      </w:r>
      <w:r>
        <w:rPr>
          <w:spacing w:val="-4"/>
        </w:rPr>
        <w:t xml:space="preserve"> </w:t>
      </w:r>
      <w:r>
        <w:t>syphilis</w:t>
      </w:r>
      <w:r>
        <w:rPr>
          <w:spacing w:val="-1"/>
        </w:rPr>
        <w:t xml:space="preserve"> </w:t>
      </w:r>
      <w:r>
        <w:t>depends</w:t>
      </w:r>
      <w:r>
        <w:rPr>
          <w:spacing w:val="-3"/>
        </w:rPr>
        <w:t xml:space="preserve"> </w:t>
      </w:r>
      <w:r>
        <w:t>on</w:t>
      </w:r>
      <w:r>
        <w:rPr>
          <w:spacing w:val="-2"/>
        </w:rPr>
        <w:t xml:space="preserve"> </w:t>
      </w:r>
      <w:r>
        <w:t>a</w:t>
      </w:r>
      <w:r>
        <w:rPr>
          <w:spacing w:val="-3"/>
        </w:rPr>
        <w:t xml:space="preserve"> </w:t>
      </w:r>
      <w:r>
        <w:t>combination</w:t>
      </w:r>
      <w:r>
        <w:rPr>
          <w:spacing w:val="-2"/>
        </w:rPr>
        <w:t xml:space="preserve"> </w:t>
      </w:r>
      <w:r>
        <w:t>of</w:t>
      </w:r>
      <w:r>
        <w:rPr>
          <w:spacing w:val="-4"/>
        </w:rPr>
        <w:t xml:space="preserve"> </w:t>
      </w:r>
      <w:r w:rsidR="00195B62">
        <w:rPr>
          <w:spacing w:val="-4"/>
        </w:rPr>
        <w:t xml:space="preserve">symptoms and signs on history taking </w:t>
      </w:r>
      <w:r w:rsidR="000A64D1">
        <w:rPr>
          <w:spacing w:val="-4"/>
        </w:rPr>
        <w:t>and physical</w:t>
      </w:r>
      <w:r w:rsidR="00195B62">
        <w:rPr>
          <w:spacing w:val="-4"/>
        </w:rPr>
        <w:t xml:space="preserve"> </w:t>
      </w:r>
      <w:r w:rsidR="000A64D1">
        <w:rPr>
          <w:spacing w:val="-4"/>
        </w:rPr>
        <w:t>examination, radiographic</w:t>
      </w:r>
      <w:r w:rsidR="00195B62">
        <w:t xml:space="preserve"> </w:t>
      </w:r>
      <w:r w:rsidR="000A64D1">
        <w:t>examination,</w:t>
      </w:r>
      <w:r w:rsidR="000A64D1">
        <w:rPr>
          <w:spacing w:val="-3"/>
        </w:rPr>
        <w:t xml:space="preserve"> serologic</w:t>
      </w:r>
      <w:r w:rsidR="00195B62">
        <w:rPr>
          <w:spacing w:val="-3"/>
        </w:rPr>
        <w:t xml:space="preserve"> </w:t>
      </w:r>
      <w:r>
        <w:t>or</w:t>
      </w:r>
      <w:r>
        <w:rPr>
          <w:spacing w:val="-1"/>
        </w:rPr>
        <w:t xml:space="preserve"> </w:t>
      </w:r>
      <w:r w:rsidR="00195B62">
        <w:t>molecular laboratory</w:t>
      </w:r>
      <w:r>
        <w:t xml:space="preserve"> evidence. The presence of maternal antibodies (non-treponemal and treponemal IgG) which</w:t>
      </w:r>
      <w:r w:rsidR="00195B62">
        <w:t xml:space="preserve"> </w:t>
      </w:r>
      <w:r>
        <w:t>are</w:t>
      </w:r>
      <w:r>
        <w:rPr>
          <w:spacing w:val="-1"/>
        </w:rPr>
        <w:t xml:space="preserve"> </w:t>
      </w:r>
      <w:r>
        <w:t>passively</w:t>
      </w:r>
      <w:r>
        <w:rPr>
          <w:spacing w:val="-4"/>
        </w:rPr>
        <w:t xml:space="preserve"> </w:t>
      </w:r>
      <w:r>
        <w:t>transferred</w:t>
      </w:r>
      <w:r>
        <w:rPr>
          <w:spacing w:val="-2"/>
        </w:rPr>
        <w:t xml:space="preserve"> </w:t>
      </w:r>
      <w:r>
        <w:t>transplacentally</w:t>
      </w:r>
      <w:r>
        <w:rPr>
          <w:spacing w:val="-4"/>
        </w:rPr>
        <w:t xml:space="preserve"> </w:t>
      </w:r>
      <w:r>
        <w:t>to</w:t>
      </w:r>
      <w:r>
        <w:rPr>
          <w:spacing w:val="-3"/>
        </w:rPr>
        <w:t xml:space="preserve"> </w:t>
      </w:r>
      <w:r>
        <w:t>the</w:t>
      </w:r>
      <w:r>
        <w:rPr>
          <w:spacing w:val="-4"/>
        </w:rPr>
        <w:t xml:space="preserve"> </w:t>
      </w:r>
      <w:r>
        <w:t>fetus,</w:t>
      </w:r>
      <w:r>
        <w:rPr>
          <w:spacing w:val="-4"/>
        </w:rPr>
        <w:t xml:space="preserve"> </w:t>
      </w:r>
      <w:r>
        <w:t>makes</w:t>
      </w:r>
      <w:r>
        <w:rPr>
          <w:spacing w:val="-4"/>
        </w:rPr>
        <w:t xml:space="preserve"> </w:t>
      </w:r>
      <w:r>
        <w:t>the</w:t>
      </w:r>
      <w:r>
        <w:rPr>
          <w:spacing w:val="-2"/>
        </w:rPr>
        <w:t xml:space="preserve"> </w:t>
      </w:r>
      <w:r>
        <w:t>interpretation</w:t>
      </w:r>
      <w:r>
        <w:rPr>
          <w:spacing w:val="-5"/>
        </w:rPr>
        <w:t xml:space="preserve"> </w:t>
      </w:r>
      <w:r>
        <w:t>of</w:t>
      </w:r>
      <w:r>
        <w:rPr>
          <w:spacing w:val="-2"/>
        </w:rPr>
        <w:t xml:space="preserve"> </w:t>
      </w:r>
      <w:r>
        <w:t>reactive</w:t>
      </w:r>
      <w:r>
        <w:rPr>
          <w:spacing w:val="-4"/>
        </w:rPr>
        <w:t xml:space="preserve"> </w:t>
      </w:r>
      <w:r>
        <w:t>serological</w:t>
      </w:r>
      <w:r>
        <w:rPr>
          <w:spacing w:val="-2"/>
        </w:rPr>
        <w:t xml:space="preserve"> </w:t>
      </w:r>
      <w:r>
        <w:t>tests for syphilis in infants difficult.</w:t>
      </w:r>
      <w:r>
        <w:rPr>
          <w:spacing w:val="80"/>
        </w:rPr>
        <w:t xml:space="preserve"> </w:t>
      </w:r>
      <w:r>
        <w:t>It is</w:t>
      </w:r>
      <w:r>
        <w:rPr>
          <w:spacing w:val="-1"/>
        </w:rPr>
        <w:t xml:space="preserve"> </w:t>
      </w:r>
      <w:r>
        <w:t>therefore necessary to compare infant's</w:t>
      </w:r>
      <w:r>
        <w:rPr>
          <w:spacing w:val="-1"/>
        </w:rPr>
        <w:t xml:space="preserve"> </w:t>
      </w:r>
      <w:r>
        <w:t>titres</w:t>
      </w:r>
      <w:r>
        <w:rPr>
          <w:spacing w:val="-1"/>
        </w:rPr>
        <w:t xml:space="preserve"> </w:t>
      </w:r>
      <w:r>
        <w:t>with</w:t>
      </w:r>
      <w:r>
        <w:rPr>
          <w:spacing w:val="-1"/>
        </w:rPr>
        <w:t xml:space="preserve"> </w:t>
      </w:r>
      <w:r>
        <w:t>maternal serological titres using the same non-treponemal test, and obtain maternal treatment history for syphilis during pregnancy. At birth: if congenital syphilis is suspected at delivery, confirmatory laboratory tests may be performed on placenta/ amniotic fluid/ autopsy material/ exudates from suspicious lesions/ body fluids</w:t>
      </w:r>
      <w:r w:rsidR="00195B62">
        <w:t xml:space="preserve"> </w:t>
      </w:r>
      <w:r>
        <w:t>e.g.</w:t>
      </w:r>
      <w:r>
        <w:rPr>
          <w:spacing w:val="-5"/>
        </w:rPr>
        <w:t xml:space="preserve"> </w:t>
      </w:r>
      <w:r>
        <w:t>nasal</w:t>
      </w:r>
      <w:r>
        <w:rPr>
          <w:spacing w:val="-3"/>
        </w:rPr>
        <w:t xml:space="preserve"> </w:t>
      </w:r>
      <w:r>
        <w:t>discharge,</w:t>
      </w:r>
      <w:r>
        <w:rPr>
          <w:spacing w:val="-4"/>
        </w:rPr>
        <w:t xml:space="preserve"> </w:t>
      </w:r>
      <w:r>
        <w:t>CSF.</w:t>
      </w:r>
      <w:r>
        <w:rPr>
          <w:spacing w:val="-3"/>
        </w:rPr>
        <w:t xml:space="preserve"> </w:t>
      </w:r>
      <w:r>
        <w:t>A</w:t>
      </w:r>
      <w:r>
        <w:rPr>
          <w:spacing w:val="-6"/>
        </w:rPr>
        <w:t xml:space="preserve"> </w:t>
      </w:r>
      <w:r>
        <w:t>presumptive</w:t>
      </w:r>
      <w:r>
        <w:rPr>
          <w:spacing w:val="-4"/>
        </w:rPr>
        <w:t xml:space="preserve"> </w:t>
      </w:r>
      <w:r>
        <w:t>serological</w:t>
      </w:r>
      <w:r>
        <w:rPr>
          <w:spacing w:val="-5"/>
        </w:rPr>
        <w:t xml:space="preserve"> </w:t>
      </w:r>
      <w:r>
        <w:t>diagnosis</w:t>
      </w:r>
      <w:r>
        <w:rPr>
          <w:spacing w:val="-5"/>
        </w:rPr>
        <w:t xml:space="preserve"> </w:t>
      </w:r>
      <w:r>
        <w:t>may</w:t>
      </w:r>
      <w:r>
        <w:rPr>
          <w:spacing w:val="-5"/>
        </w:rPr>
        <w:t xml:space="preserve"> </w:t>
      </w:r>
      <w:r>
        <w:t>also</w:t>
      </w:r>
      <w:r>
        <w:rPr>
          <w:spacing w:val="-4"/>
        </w:rPr>
        <w:t xml:space="preserve"> </w:t>
      </w:r>
      <w:r>
        <w:t>be</w:t>
      </w:r>
      <w:r>
        <w:rPr>
          <w:spacing w:val="-5"/>
        </w:rPr>
        <w:t xml:space="preserve"> </w:t>
      </w:r>
      <w:r>
        <w:t>made</w:t>
      </w:r>
      <w:r>
        <w:rPr>
          <w:spacing w:val="-6"/>
        </w:rPr>
        <w:t xml:space="preserve"> </w:t>
      </w:r>
      <w:r>
        <w:rPr>
          <w:spacing w:val="-2"/>
        </w:rPr>
        <w:t>when:</w:t>
      </w:r>
    </w:p>
    <w:p w:rsidR="00E76C10" w:rsidRDefault="00A54B3D">
      <w:pPr>
        <w:pStyle w:val="ListParagraph"/>
        <w:numPr>
          <w:ilvl w:val="0"/>
          <w:numId w:val="1"/>
        </w:numPr>
        <w:tabs>
          <w:tab w:val="left" w:pos="950"/>
          <w:tab w:val="left" w:pos="952"/>
        </w:tabs>
        <w:spacing w:before="41" w:line="273" w:lineRule="auto"/>
        <w:ind w:right="166"/>
      </w:pPr>
      <w:r>
        <w:t>Infant's</w:t>
      </w:r>
      <w:r>
        <w:rPr>
          <w:spacing w:val="40"/>
        </w:rPr>
        <w:t xml:space="preserve"> </w:t>
      </w:r>
      <w:r>
        <w:t>non-treponemal</w:t>
      </w:r>
      <w:r>
        <w:rPr>
          <w:spacing w:val="40"/>
        </w:rPr>
        <w:t xml:space="preserve"> </w:t>
      </w:r>
      <w:r>
        <w:t>(RPR)</w:t>
      </w:r>
      <w:r>
        <w:rPr>
          <w:spacing w:val="40"/>
        </w:rPr>
        <w:t xml:space="preserve"> </w:t>
      </w:r>
      <w:r>
        <w:t>titer</w:t>
      </w:r>
      <w:r>
        <w:rPr>
          <w:spacing w:val="40"/>
        </w:rPr>
        <w:t xml:space="preserve"> </w:t>
      </w:r>
      <w:r>
        <w:t>is</w:t>
      </w:r>
      <w:r>
        <w:rPr>
          <w:spacing w:val="40"/>
        </w:rPr>
        <w:t xml:space="preserve"> </w:t>
      </w:r>
      <w:r>
        <w:t>higher</w:t>
      </w:r>
      <w:r>
        <w:rPr>
          <w:spacing w:val="40"/>
        </w:rPr>
        <w:t xml:space="preserve"> </w:t>
      </w:r>
      <w:r>
        <w:t>(preferably</w:t>
      </w:r>
      <w:r>
        <w:rPr>
          <w:spacing w:val="40"/>
        </w:rPr>
        <w:t xml:space="preserve"> </w:t>
      </w:r>
      <w:r>
        <w:t>four-fold</w:t>
      </w:r>
      <w:r>
        <w:rPr>
          <w:spacing w:val="40"/>
        </w:rPr>
        <w:t xml:space="preserve"> </w:t>
      </w:r>
      <w:r>
        <w:t>higher)</w:t>
      </w:r>
      <w:r>
        <w:rPr>
          <w:spacing w:val="40"/>
        </w:rPr>
        <w:t xml:space="preserve"> </w:t>
      </w:r>
      <w:r>
        <w:t>than</w:t>
      </w:r>
      <w:r>
        <w:rPr>
          <w:spacing w:val="40"/>
        </w:rPr>
        <w:t xml:space="preserve"> </w:t>
      </w:r>
      <w:r>
        <w:t>that</w:t>
      </w:r>
      <w:r>
        <w:rPr>
          <w:spacing w:val="40"/>
        </w:rPr>
        <w:t xml:space="preserve"> </w:t>
      </w:r>
      <w:r>
        <w:t>of</w:t>
      </w:r>
      <w:r>
        <w:rPr>
          <w:spacing w:val="39"/>
        </w:rPr>
        <w:t xml:space="preserve"> </w:t>
      </w:r>
      <w:r>
        <w:t>mother when both blood samples are drawn at the time of delivery</w:t>
      </w:r>
    </w:p>
    <w:p w:rsidR="00E76C10" w:rsidRDefault="00A54B3D">
      <w:pPr>
        <w:pStyle w:val="ListParagraph"/>
        <w:numPr>
          <w:ilvl w:val="0"/>
          <w:numId w:val="1"/>
        </w:numPr>
        <w:tabs>
          <w:tab w:val="left" w:pos="950"/>
          <w:tab w:val="left" w:pos="952"/>
        </w:tabs>
        <w:spacing w:before="4" w:line="276" w:lineRule="auto"/>
        <w:ind w:right="170"/>
      </w:pPr>
      <w:r>
        <w:t>Infant</w:t>
      </w:r>
      <w:r>
        <w:rPr>
          <w:spacing w:val="28"/>
        </w:rPr>
        <w:t xml:space="preserve"> </w:t>
      </w:r>
      <w:r>
        <w:t>has</w:t>
      </w:r>
      <w:r>
        <w:rPr>
          <w:spacing w:val="27"/>
        </w:rPr>
        <w:t xml:space="preserve"> </w:t>
      </w:r>
      <w:r>
        <w:t>a</w:t>
      </w:r>
      <w:r>
        <w:rPr>
          <w:spacing w:val="24"/>
        </w:rPr>
        <w:t xml:space="preserve"> </w:t>
      </w:r>
      <w:r>
        <w:t>reactive</w:t>
      </w:r>
      <w:r>
        <w:rPr>
          <w:spacing w:val="28"/>
        </w:rPr>
        <w:t xml:space="preserve"> </w:t>
      </w:r>
      <w:r>
        <w:t>non-treponemal</w:t>
      </w:r>
      <w:r>
        <w:rPr>
          <w:spacing w:val="24"/>
        </w:rPr>
        <w:t xml:space="preserve"> </w:t>
      </w:r>
      <w:r>
        <w:t>serologic</w:t>
      </w:r>
      <w:r>
        <w:rPr>
          <w:spacing w:val="27"/>
        </w:rPr>
        <w:t xml:space="preserve"> </w:t>
      </w:r>
      <w:r>
        <w:t>titre</w:t>
      </w:r>
      <w:r>
        <w:rPr>
          <w:spacing w:val="25"/>
        </w:rPr>
        <w:t xml:space="preserve"> </w:t>
      </w:r>
      <w:r>
        <w:t>which</w:t>
      </w:r>
      <w:r>
        <w:rPr>
          <w:spacing w:val="26"/>
        </w:rPr>
        <w:t xml:space="preserve"> </w:t>
      </w:r>
      <w:r>
        <w:t>is</w:t>
      </w:r>
      <w:r>
        <w:rPr>
          <w:spacing w:val="24"/>
        </w:rPr>
        <w:t xml:space="preserve"> </w:t>
      </w:r>
      <w:r>
        <w:t>equal</w:t>
      </w:r>
      <w:r>
        <w:rPr>
          <w:spacing w:val="24"/>
        </w:rPr>
        <w:t xml:space="preserve"> </w:t>
      </w:r>
      <w:r>
        <w:t>to</w:t>
      </w:r>
      <w:r>
        <w:rPr>
          <w:spacing w:val="24"/>
        </w:rPr>
        <w:t xml:space="preserve"> </w:t>
      </w:r>
      <w:r>
        <w:t>or</w:t>
      </w:r>
      <w:r>
        <w:rPr>
          <w:spacing w:val="27"/>
        </w:rPr>
        <w:t xml:space="preserve"> </w:t>
      </w:r>
      <w:r>
        <w:t>less</w:t>
      </w:r>
      <w:r>
        <w:rPr>
          <w:spacing w:val="25"/>
        </w:rPr>
        <w:t xml:space="preserve"> </w:t>
      </w:r>
      <w:r>
        <w:t>than</w:t>
      </w:r>
      <w:r>
        <w:rPr>
          <w:spacing w:val="26"/>
        </w:rPr>
        <w:t xml:space="preserve"> </w:t>
      </w:r>
      <w:r>
        <w:t>the</w:t>
      </w:r>
      <w:r>
        <w:rPr>
          <w:spacing w:val="25"/>
        </w:rPr>
        <w:t xml:space="preserve"> </w:t>
      </w:r>
      <w:r>
        <w:t>maternal titre, if the mother has been untreated or inadequately treated for syphilis during pregnancy</w:t>
      </w:r>
    </w:p>
    <w:p w:rsidR="00E76C10" w:rsidRDefault="00A54B3D">
      <w:pPr>
        <w:pStyle w:val="ListParagraph"/>
        <w:numPr>
          <w:ilvl w:val="0"/>
          <w:numId w:val="1"/>
        </w:numPr>
        <w:tabs>
          <w:tab w:val="left" w:pos="951"/>
        </w:tabs>
        <w:spacing w:line="268" w:lineRule="exact"/>
        <w:ind w:left="951" w:hanging="359"/>
      </w:pPr>
      <w:r>
        <w:t>Infant's</w:t>
      </w:r>
      <w:r>
        <w:rPr>
          <w:spacing w:val="-7"/>
        </w:rPr>
        <w:t xml:space="preserve"> </w:t>
      </w:r>
      <w:r>
        <w:t>non-treponemal</w:t>
      </w:r>
      <w:r>
        <w:rPr>
          <w:spacing w:val="-4"/>
        </w:rPr>
        <w:t xml:space="preserve"> </w:t>
      </w:r>
      <w:r>
        <w:t>titer</w:t>
      </w:r>
      <w:r>
        <w:rPr>
          <w:spacing w:val="-5"/>
        </w:rPr>
        <w:t xml:space="preserve"> </w:t>
      </w:r>
      <w:r>
        <w:t>persists</w:t>
      </w:r>
      <w:r>
        <w:rPr>
          <w:spacing w:val="-6"/>
        </w:rPr>
        <w:t xml:space="preserve"> </w:t>
      </w:r>
      <w:r>
        <w:t>or</w:t>
      </w:r>
      <w:r>
        <w:rPr>
          <w:spacing w:val="-4"/>
        </w:rPr>
        <w:t xml:space="preserve"> </w:t>
      </w:r>
      <w:r>
        <w:t>increases</w:t>
      </w:r>
      <w:r>
        <w:rPr>
          <w:spacing w:val="-4"/>
        </w:rPr>
        <w:t xml:space="preserve"> </w:t>
      </w:r>
      <w:r>
        <w:t>after</w:t>
      </w:r>
      <w:r>
        <w:rPr>
          <w:spacing w:val="-4"/>
        </w:rPr>
        <w:t xml:space="preserve"> </w:t>
      </w:r>
      <w:r>
        <w:t>birth</w:t>
      </w:r>
      <w:r>
        <w:rPr>
          <w:spacing w:val="-2"/>
        </w:rPr>
        <w:t xml:space="preserve"> </w:t>
      </w:r>
      <w:r>
        <w:t>when</w:t>
      </w:r>
      <w:r>
        <w:rPr>
          <w:spacing w:val="-4"/>
        </w:rPr>
        <w:t xml:space="preserve"> </w:t>
      </w:r>
      <w:r>
        <w:t>serial</w:t>
      </w:r>
      <w:r>
        <w:rPr>
          <w:spacing w:val="-7"/>
        </w:rPr>
        <w:t xml:space="preserve"> </w:t>
      </w:r>
      <w:r>
        <w:t>tests</w:t>
      </w:r>
      <w:r>
        <w:rPr>
          <w:spacing w:val="-6"/>
        </w:rPr>
        <w:t xml:space="preserve"> </w:t>
      </w:r>
      <w:r>
        <w:t>are</w:t>
      </w:r>
      <w:r>
        <w:rPr>
          <w:spacing w:val="-6"/>
        </w:rPr>
        <w:t xml:space="preserve"> </w:t>
      </w:r>
      <w:r>
        <w:rPr>
          <w:spacing w:val="-2"/>
        </w:rPr>
        <w:t>performed</w:t>
      </w:r>
    </w:p>
    <w:p w:rsidR="00E76C10" w:rsidRDefault="00A54B3D">
      <w:pPr>
        <w:pStyle w:val="ListParagraph"/>
        <w:numPr>
          <w:ilvl w:val="0"/>
          <w:numId w:val="1"/>
        </w:numPr>
        <w:tabs>
          <w:tab w:val="left" w:pos="950"/>
        </w:tabs>
        <w:spacing w:before="41"/>
        <w:ind w:left="950" w:hanging="358"/>
      </w:pPr>
      <w:r>
        <w:t>Infant's</w:t>
      </w:r>
      <w:r>
        <w:rPr>
          <w:spacing w:val="-7"/>
        </w:rPr>
        <w:t xml:space="preserve"> </w:t>
      </w:r>
      <w:r>
        <w:t>treponemal</w:t>
      </w:r>
      <w:r>
        <w:rPr>
          <w:spacing w:val="-7"/>
        </w:rPr>
        <w:t xml:space="preserve"> </w:t>
      </w:r>
      <w:r>
        <w:t>antibody</w:t>
      </w:r>
      <w:r>
        <w:rPr>
          <w:spacing w:val="-3"/>
        </w:rPr>
        <w:t xml:space="preserve"> </w:t>
      </w:r>
      <w:r>
        <w:t>(TPHA,</w:t>
      </w:r>
      <w:r>
        <w:rPr>
          <w:spacing w:val="-4"/>
        </w:rPr>
        <w:t xml:space="preserve"> </w:t>
      </w:r>
      <w:r>
        <w:t>TPPA,</w:t>
      </w:r>
      <w:r>
        <w:rPr>
          <w:spacing w:val="-4"/>
        </w:rPr>
        <w:t xml:space="preserve"> </w:t>
      </w:r>
      <w:r>
        <w:t>TPAb)</w:t>
      </w:r>
      <w:r>
        <w:rPr>
          <w:spacing w:val="-7"/>
        </w:rPr>
        <w:t xml:space="preserve"> </w:t>
      </w:r>
      <w:r>
        <w:t>titre</w:t>
      </w:r>
      <w:r>
        <w:rPr>
          <w:spacing w:val="-5"/>
        </w:rPr>
        <w:t xml:space="preserve"> </w:t>
      </w:r>
      <w:r>
        <w:t>remains</w:t>
      </w:r>
      <w:r>
        <w:rPr>
          <w:spacing w:val="-4"/>
        </w:rPr>
        <w:t xml:space="preserve"> </w:t>
      </w:r>
      <w:r>
        <w:t>positive</w:t>
      </w:r>
      <w:r>
        <w:rPr>
          <w:spacing w:val="-5"/>
        </w:rPr>
        <w:t xml:space="preserve"> </w:t>
      </w:r>
      <w:r>
        <w:t>at</w:t>
      </w:r>
      <w:r>
        <w:rPr>
          <w:spacing w:val="-7"/>
        </w:rPr>
        <w:t xml:space="preserve"> </w:t>
      </w:r>
      <w:r>
        <w:t>12-18</w:t>
      </w:r>
      <w:r>
        <w:rPr>
          <w:spacing w:val="-6"/>
        </w:rPr>
        <w:t xml:space="preserve"> </w:t>
      </w:r>
      <w:r>
        <w:t>months</w:t>
      </w:r>
      <w:r>
        <w:rPr>
          <w:spacing w:val="-4"/>
        </w:rPr>
        <w:t xml:space="preserve"> </w:t>
      </w:r>
      <w:r>
        <w:t>of</w:t>
      </w:r>
      <w:r>
        <w:rPr>
          <w:spacing w:val="-7"/>
        </w:rPr>
        <w:t xml:space="preserve"> </w:t>
      </w:r>
      <w:r>
        <w:rPr>
          <w:spacing w:val="-4"/>
        </w:rPr>
        <w:t>age.</w:t>
      </w:r>
    </w:p>
    <w:p w:rsidR="00E76C10" w:rsidRDefault="00A54B3D">
      <w:pPr>
        <w:pStyle w:val="ListParagraph"/>
        <w:numPr>
          <w:ilvl w:val="0"/>
          <w:numId w:val="1"/>
        </w:numPr>
        <w:tabs>
          <w:tab w:val="left" w:pos="950"/>
          <w:tab w:val="left" w:pos="952"/>
        </w:tabs>
        <w:spacing w:before="41" w:line="276" w:lineRule="auto"/>
        <w:ind w:right="165"/>
      </w:pPr>
      <w:r>
        <w:t>Infant has a reactive serum non-treponemal test and a reactive serum IgM antibody test (e.g. FTA- Abs IgM)</w:t>
      </w:r>
    </w:p>
    <w:p w:rsidR="00E76C10" w:rsidRDefault="00E76C10">
      <w:pPr>
        <w:pStyle w:val="BodyText"/>
        <w:spacing w:before="7"/>
        <w:ind w:left="0"/>
        <w:rPr>
          <w:sz w:val="16"/>
        </w:rPr>
      </w:pPr>
    </w:p>
    <w:p w:rsidR="00E76C10" w:rsidRDefault="00A54B3D">
      <w:pPr>
        <w:pStyle w:val="Heading1"/>
        <w:numPr>
          <w:ilvl w:val="0"/>
          <w:numId w:val="2"/>
        </w:numPr>
        <w:tabs>
          <w:tab w:val="left" w:pos="952"/>
        </w:tabs>
        <w:ind w:hanging="720"/>
      </w:pPr>
      <w:r>
        <w:t>How</w:t>
      </w:r>
      <w:r>
        <w:rPr>
          <w:spacing w:val="-4"/>
        </w:rPr>
        <w:t xml:space="preserve"> </w:t>
      </w:r>
      <w:r>
        <w:t>is</w:t>
      </w:r>
      <w:r>
        <w:rPr>
          <w:spacing w:val="-3"/>
        </w:rPr>
        <w:t xml:space="preserve"> </w:t>
      </w:r>
      <w:r>
        <w:t>Congenital</w:t>
      </w:r>
      <w:r>
        <w:rPr>
          <w:spacing w:val="-3"/>
        </w:rPr>
        <w:t xml:space="preserve"> </w:t>
      </w:r>
      <w:r>
        <w:t>Syphilis</w:t>
      </w:r>
      <w:r>
        <w:rPr>
          <w:spacing w:val="-2"/>
        </w:rPr>
        <w:t xml:space="preserve"> treated?</w:t>
      </w:r>
    </w:p>
    <w:p w:rsidR="00E76C10" w:rsidRDefault="00195B62">
      <w:pPr>
        <w:pStyle w:val="BodyText"/>
        <w:spacing w:before="49" w:line="276" w:lineRule="auto"/>
      </w:pPr>
      <w:r>
        <w:t xml:space="preserve">The </w:t>
      </w:r>
      <w:r w:rsidR="00A54B3D">
        <w:t>WHO</w:t>
      </w:r>
      <w:r w:rsidR="00A54B3D">
        <w:rPr>
          <w:spacing w:val="-1"/>
        </w:rPr>
        <w:t xml:space="preserve"> </w:t>
      </w:r>
      <w:r w:rsidR="00A54B3D">
        <w:t>recommends</w:t>
      </w:r>
      <w:r w:rsidR="00A54B3D">
        <w:rPr>
          <w:spacing w:val="-4"/>
        </w:rPr>
        <w:t xml:space="preserve"> </w:t>
      </w:r>
      <w:r w:rsidR="00A54B3D">
        <w:t>that</w:t>
      </w:r>
      <w:r w:rsidR="00A54B3D">
        <w:rPr>
          <w:spacing w:val="-2"/>
        </w:rPr>
        <w:t xml:space="preserve"> </w:t>
      </w:r>
      <w:r w:rsidR="00A54B3D">
        <w:t>treatment</w:t>
      </w:r>
      <w:r w:rsidR="00A54B3D">
        <w:rPr>
          <w:spacing w:val="-4"/>
        </w:rPr>
        <w:t xml:space="preserve"> </w:t>
      </w:r>
      <w:r w:rsidR="00A54B3D">
        <w:t>of</w:t>
      </w:r>
      <w:r w:rsidR="00A54B3D">
        <w:rPr>
          <w:spacing w:val="-2"/>
        </w:rPr>
        <w:t xml:space="preserve"> </w:t>
      </w:r>
      <w:r w:rsidR="00A54B3D">
        <w:t>congenital</w:t>
      </w:r>
      <w:r w:rsidR="00A54B3D">
        <w:rPr>
          <w:spacing w:val="-2"/>
        </w:rPr>
        <w:t xml:space="preserve"> </w:t>
      </w:r>
      <w:r w:rsidR="00A54B3D">
        <w:t>syphilis</w:t>
      </w:r>
      <w:r w:rsidR="00A54B3D">
        <w:rPr>
          <w:spacing w:val="-1"/>
        </w:rPr>
        <w:t xml:space="preserve"> </w:t>
      </w:r>
      <w:r w:rsidR="00A54B3D">
        <w:t>in</w:t>
      </w:r>
      <w:r w:rsidR="00A54B3D">
        <w:rPr>
          <w:spacing w:val="-4"/>
        </w:rPr>
        <w:t xml:space="preserve"> </w:t>
      </w:r>
      <w:r w:rsidR="00A54B3D">
        <w:t>developing</w:t>
      </w:r>
      <w:r w:rsidR="00A54B3D">
        <w:rPr>
          <w:spacing w:val="-3"/>
        </w:rPr>
        <w:t xml:space="preserve"> </w:t>
      </w:r>
      <w:r w:rsidR="00A54B3D">
        <w:t>countries</w:t>
      </w:r>
      <w:r w:rsidR="00A54B3D">
        <w:rPr>
          <w:spacing w:val="-5"/>
        </w:rPr>
        <w:t xml:space="preserve"> </w:t>
      </w:r>
      <w:r w:rsidR="00A54B3D">
        <w:t>should</w:t>
      </w:r>
      <w:r w:rsidR="00A54B3D">
        <w:rPr>
          <w:spacing w:val="-4"/>
        </w:rPr>
        <w:t xml:space="preserve"> </w:t>
      </w:r>
      <w:r w:rsidR="00A54B3D">
        <w:t>be</w:t>
      </w:r>
      <w:r w:rsidR="00A54B3D">
        <w:rPr>
          <w:spacing w:val="-2"/>
        </w:rPr>
        <w:t xml:space="preserve"> </w:t>
      </w:r>
      <w:r w:rsidR="00A54B3D">
        <w:t>based</w:t>
      </w:r>
      <w:r w:rsidR="00A54B3D">
        <w:rPr>
          <w:spacing w:val="-5"/>
        </w:rPr>
        <w:t xml:space="preserve"> </w:t>
      </w:r>
      <w:r w:rsidR="00A54B3D">
        <w:t>on</w:t>
      </w:r>
      <w:r w:rsidR="00A54B3D">
        <w:rPr>
          <w:spacing w:val="-5"/>
        </w:rPr>
        <w:t xml:space="preserve"> </w:t>
      </w:r>
      <w:r w:rsidR="00A54B3D">
        <w:t xml:space="preserve">the </w:t>
      </w:r>
      <w:r>
        <w:rPr>
          <w:spacing w:val="-2"/>
        </w:rPr>
        <w:t>following:</w:t>
      </w:r>
    </w:p>
    <w:p w:rsidR="00E76C10" w:rsidRDefault="00A54B3D">
      <w:pPr>
        <w:pStyle w:val="ListParagraph"/>
        <w:numPr>
          <w:ilvl w:val="1"/>
          <w:numId w:val="2"/>
        </w:numPr>
        <w:tabs>
          <w:tab w:val="left" w:pos="592"/>
        </w:tabs>
        <w:spacing w:before="2"/>
        <w:ind w:left="592" w:hanging="360"/>
      </w:pPr>
      <w:r>
        <w:t>Identifying</w:t>
      </w:r>
      <w:r>
        <w:rPr>
          <w:spacing w:val="-7"/>
        </w:rPr>
        <w:t xml:space="preserve"> </w:t>
      </w:r>
      <w:r>
        <w:t>maternal</w:t>
      </w:r>
      <w:r>
        <w:rPr>
          <w:spacing w:val="-7"/>
        </w:rPr>
        <w:t xml:space="preserve"> </w:t>
      </w:r>
      <w:r>
        <w:t>syphilis</w:t>
      </w:r>
      <w:r>
        <w:rPr>
          <w:spacing w:val="-4"/>
        </w:rPr>
        <w:t xml:space="preserve"> </w:t>
      </w:r>
      <w:r>
        <w:t>(by</w:t>
      </w:r>
      <w:r>
        <w:rPr>
          <w:spacing w:val="-5"/>
        </w:rPr>
        <w:t xml:space="preserve"> </w:t>
      </w:r>
      <w:r>
        <w:t>RPR)</w:t>
      </w:r>
      <w:r>
        <w:rPr>
          <w:spacing w:val="-4"/>
        </w:rPr>
        <w:t xml:space="preserve"> </w:t>
      </w:r>
      <w:r>
        <w:t>during</w:t>
      </w:r>
      <w:r>
        <w:rPr>
          <w:spacing w:val="-5"/>
        </w:rPr>
        <w:t xml:space="preserve"> </w:t>
      </w:r>
      <w:r>
        <w:t>pregnancy</w:t>
      </w:r>
      <w:r>
        <w:rPr>
          <w:spacing w:val="-4"/>
        </w:rPr>
        <w:t xml:space="preserve"> </w:t>
      </w:r>
      <w:r>
        <w:t>and/or</w:t>
      </w:r>
      <w:r>
        <w:rPr>
          <w:spacing w:val="-5"/>
        </w:rPr>
        <w:t xml:space="preserve"> </w:t>
      </w:r>
      <w:r>
        <w:t>at</w:t>
      </w:r>
      <w:r>
        <w:rPr>
          <w:spacing w:val="-6"/>
        </w:rPr>
        <w:t xml:space="preserve"> </w:t>
      </w:r>
      <w:r>
        <w:t>time</w:t>
      </w:r>
      <w:r>
        <w:rPr>
          <w:spacing w:val="-6"/>
        </w:rPr>
        <w:t xml:space="preserve"> </w:t>
      </w:r>
      <w:r>
        <w:t>of</w:t>
      </w:r>
      <w:r>
        <w:rPr>
          <w:spacing w:val="-4"/>
        </w:rPr>
        <w:t xml:space="preserve"> </w:t>
      </w:r>
      <w:r>
        <w:rPr>
          <w:spacing w:val="-2"/>
        </w:rPr>
        <w:t>delivery</w:t>
      </w:r>
    </w:p>
    <w:p w:rsidR="00E76C10" w:rsidRDefault="00A54B3D">
      <w:pPr>
        <w:pStyle w:val="ListParagraph"/>
        <w:numPr>
          <w:ilvl w:val="1"/>
          <w:numId w:val="2"/>
        </w:numPr>
        <w:tabs>
          <w:tab w:val="left" w:pos="592"/>
        </w:tabs>
        <w:spacing w:before="39"/>
        <w:ind w:left="592" w:hanging="360"/>
      </w:pPr>
      <w:r>
        <w:t>Determining</w:t>
      </w:r>
      <w:r>
        <w:rPr>
          <w:spacing w:val="-4"/>
        </w:rPr>
        <w:t xml:space="preserve"> </w:t>
      </w:r>
      <w:r>
        <w:t>the</w:t>
      </w:r>
      <w:r>
        <w:rPr>
          <w:spacing w:val="-4"/>
        </w:rPr>
        <w:t xml:space="preserve"> </w:t>
      </w:r>
      <w:r>
        <w:t>quantitative</w:t>
      </w:r>
      <w:r>
        <w:rPr>
          <w:spacing w:val="-3"/>
        </w:rPr>
        <w:t xml:space="preserve"> </w:t>
      </w:r>
      <w:r>
        <w:t>RPR</w:t>
      </w:r>
      <w:r>
        <w:rPr>
          <w:spacing w:val="-5"/>
        </w:rPr>
        <w:t xml:space="preserve"> </w:t>
      </w:r>
      <w:r>
        <w:t>result</w:t>
      </w:r>
      <w:r>
        <w:rPr>
          <w:spacing w:val="-5"/>
        </w:rPr>
        <w:t xml:space="preserve"> </w:t>
      </w:r>
      <w:r>
        <w:t>of</w:t>
      </w:r>
      <w:r>
        <w:rPr>
          <w:spacing w:val="-6"/>
        </w:rPr>
        <w:t xml:space="preserve"> </w:t>
      </w:r>
      <w:r>
        <w:t>the</w:t>
      </w:r>
      <w:r>
        <w:rPr>
          <w:spacing w:val="1"/>
        </w:rPr>
        <w:t xml:space="preserve"> </w:t>
      </w:r>
      <w:r>
        <w:rPr>
          <w:spacing w:val="-2"/>
        </w:rPr>
        <w:t>infant</w:t>
      </w:r>
    </w:p>
    <w:p w:rsidR="00E76C10" w:rsidRDefault="00A54B3D">
      <w:pPr>
        <w:pStyle w:val="ListParagraph"/>
        <w:numPr>
          <w:ilvl w:val="1"/>
          <w:numId w:val="2"/>
        </w:numPr>
        <w:tabs>
          <w:tab w:val="left" w:pos="592"/>
        </w:tabs>
        <w:spacing w:before="41" w:line="273" w:lineRule="auto"/>
        <w:ind w:left="592" w:right="905" w:hanging="361"/>
      </w:pPr>
      <w:r>
        <w:t>Identifying</w:t>
      </w:r>
      <w:r>
        <w:rPr>
          <w:spacing w:val="-2"/>
        </w:rPr>
        <w:t xml:space="preserve"> </w:t>
      </w:r>
      <w:r>
        <w:t>whether</w:t>
      </w:r>
      <w:r>
        <w:rPr>
          <w:spacing w:val="-2"/>
        </w:rPr>
        <w:t xml:space="preserve"> </w:t>
      </w:r>
      <w:r>
        <w:t>a</w:t>
      </w:r>
      <w:r>
        <w:rPr>
          <w:spacing w:val="-4"/>
        </w:rPr>
        <w:t xml:space="preserve"> </w:t>
      </w:r>
      <w:r>
        <w:t>sero-reactive</w:t>
      </w:r>
      <w:r>
        <w:rPr>
          <w:spacing w:val="-1"/>
        </w:rPr>
        <w:t xml:space="preserve"> </w:t>
      </w:r>
      <w:r>
        <w:t>infant</w:t>
      </w:r>
      <w:r>
        <w:rPr>
          <w:spacing w:val="-3"/>
        </w:rPr>
        <w:t xml:space="preserve"> </w:t>
      </w:r>
      <w:r>
        <w:t>has</w:t>
      </w:r>
      <w:r>
        <w:rPr>
          <w:spacing w:val="-2"/>
        </w:rPr>
        <w:t xml:space="preserve"> </w:t>
      </w:r>
      <w:r>
        <w:t>clinical</w:t>
      </w:r>
      <w:r>
        <w:rPr>
          <w:spacing w:val="-3"/>
        </w:rPr>
        <w:t xml:space="preserve"> </w:t>
      </w:r>
      <w:r>
        <w:t>features</w:t>
      </w:r>
      <w:r>
        <w:rPr>
          <w:spacing w:val="-4"/>
        </w:rPr>
        <w:t xml:space="preserve"> </w:t>
      </w:r>
      <w:r>
        <w:t>compatible</w:t>
      </w:r>
      <w:r>
        <w:rPr>
          <w:spacing w:val="-5"/>
        </w:rPr>
        <w:t xml:space="preserve"> </w:t>
      </w:r>
      <w:r>
        <w:t>with</w:t>
      </w:r>
      <w:r>
        <w:rPr>
          <w:spacing w:val="-6"/>
        </w:rPr>
        <w:t xml:space="preserve"> </w:t>
      </w:r>
      <w:r>
        <w:t>early</w:t>
      </w:r>
      <w:r>
        <w:rPr>
          <w:spacing w:val="-2"/>
        </w:rPr>
        <w:t xml:space="preserve"> </w:t>
      </w:r>
      <w:r>
        <w:t xml:space="preserve">congenital </w:t>
      </w:r>
      <w:r>
        <w:rPr>
          <w:spacing w:val="-2"/>
        </w:rPr>
        <w:t>syphilis.</w:t>
      </w:r>
    </w:p>
    <w:p w:rsidR="00E76C10" w:rsidRDefault="00A54B3D">
      <w:pPr>
        <w:pStyle w:val="ListParagraph"/>
        <w:numPr>
          <w:ilvl w:val="1"/>
          <w:numId w:val="2"/>
        </w:numPr>
        <w:tabs>
          <w:tab w:val="left" w:pos="592"/>
        </w:tabs>
        <w:spacing w:before="5" w:line="276" w:lineRule="auto"/>
        <w:ind w:left="592" w:right="610" w:hanging="361"/>
      </w:pPr>
      <w:r>
        <w:t>Determining</w:t>
      </w:r>
      <w:r>
        <w:rPr>
          <w:spacing w:val="-5"/>
        </w:rPr>
        <w:t xml:space="preserve"> </w:t>
      </w:r>
      <w:r>
        <w:t>whether</w:t>
      </w:r>
      <w:r>
        <w:rPr>
          <w:spacing w:val="-4"/>
        </w:rPr>
        <w:t xml:space="preserve"> </w:t>
      </w:r>
      <w:r>
        <w:t>an</w:t>
      </w:r>
      <w:r>
        <w:rPr>
          <w:spacing w:val="-2"/>
        </w:rPr>
        <w:t xml:space="preserve"> </w:t>
      </w:r>
      <w:r>
        <w:t>infected</w:t>
      </w:r>
      <w:r>
        <w:rPr>
          <w:spacing w:val="-5"/>
        </w:rPr>
        <w:t xml:space="preserve"> </w:t>
      </w:r>
      <w:r>
        <w:t>mother</w:t>
      </w:r>
      <w:r>
        <w:rPr>
          <w:spacing w:val="-5"/>
        </w:rPr>
        <w:t xml:space="preserve"> </w:t>
      </w:r>
      <w:r>
        <w:t>was</w:t>
      </w:r>
      <w:r>
        <w:rPr>
          <w:spacing w:val="-5"/>
        </w:rPr>
        <w:t xml:space="preserve"> </w:t>
      </w:r>
      <w:r>
        <w:t>adequately</w:t>
      </w:r>
      <w:r>
        <w:rPr>
          <w:spacing w:val="-4"/>
        </w:rPr>
        <w:t xml:space="preserve"> </w:t>
      </w:r>
      <w:r>
        <w:t>treated</w:t>
      </w:r>
      <w:r>
        <w:rPr>
          <w:spacing w:val="-3"/>
        </w:rPr>
        <w:t xml:space="preserve"> </w:t>
      </w:r>
      <w:r>
        <w:t>for</w:t>
      </w:r>
      <w:r>
        <w:rPr>
          <w:spacing w:val="-2"/>
        </w:rPr>
        <w:t xml:space="preserve"> </w:t>
      </w:r>
      <w:r>
        <w:t>syphilis</w:t>
      </w:r>
      <w:r>
        <w:rPr>
          <w:spacing w:val="-2"/>
        </w:rPr>
        <w:t xml:space="preserve"> </w:t>
      </w:r>
      <w:r>
        <w:t>during</w:t>
      </w:r>
      <w:r>
        <w:rPr>
          <w:spacing w:val="-3"/>
        </w:rPr>
        <w:t xml:space="preserve"> </w:t>
      </w:r>
      <w:r>
        <w:t>pregnancy</w:t>
      </w:r>
      <w:r>
        <w:rPr>
          <w:spacing w:val="-2"/>
        </w:rPr>
        <w:t xml:space="preserve"> </w:t>
      </w:r>
      <w:r>
        <w:t xml:space="preserve">i.e. received at least </w:t>
      </w:r>
      <w:r>
        <w:rPr>
          <w:b/>
        </w:rPr>
        <w:t xml:space="preserve">1 dose </w:t>
      </w:r>
      <w:r>
        <w:t xml:space="preserve">of benzathine penicillin </w:t>
      </w:r>
      <w:r>
        <w:rPr>
          <w:b/>
        </w:rPr>
        <w:t xml:space="preserve">more than 30 days before </w:t>
      </w:r>
      <w:r>
        <w:t>delivery.</w:t>
      </w:r>
    </w:p>
    <w:p w:rsidR="00E76C10" w:rsidRDefault="00E76C10">
      <w:pPr>
        <w:pStyle w:val="BodyText"/>
        <w:spacing w:before="6"/>
        <w:ind w:left="0"/>
        <w:rPr>
          <w:sz w:val="25"/>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4823"/>
        <w:gridCol w:w="2435"/>
      </w:tblGrid>
      <w:tr w:rsidR="00E76C10">
        <w:trPr>
          <w:trHeight w:val="302"/>
        </w:trPr>
        <w:tc>
          <w:tcPr>
            <w:tcW w:w="2518" w:type="dxa"/>
          </w:tcPr>
          <w:p w:rsidR="00E76C10" w:rsidRDefault="00A54B3D">
            <w:pPr>
              <w:pStyle w:val="TableParagraph"/>
              <w:ind w:left="912" w:right="902"/>
              <w:jc w:val="center"/>
              <w:rPr>
                <w:b/>
                <w:sz w:val="18"/>
              </w:rPr>
            </w:pPr>
            <w:r>
              <w:rPr>
                <w:b/>
                <w:spacing w:val="-2"/>
                <w:sz w:val="18"/>
              </w:rPr>
              <w:t>Category</w:t>
            </w:r>
          </w:p>
        </w:tc>
        <w:tc>
          <w:tcPr>
            <w:tcW w:w="4823" w:type="dxa"/>
          </w:tcPr>
          <w:p w:rsidR="00E76C10" w:rsidRDefault="00A54B3D">
            <w:pPr>
              <w:pStyle w:val="TableParagraph"/>
              <w:ind w:left="1665" w:right="1660"/>
              <w:jc w:val="center"/>
              <w:rPr>
                <w:b/>
                <w:sz w:val="18"/>
              </w:rPr>
            </w:pPr>
            <w:r>
              <w:rPr>
                <w:b/>
                <w:sz w:val="18"/>
              </w:rPr>
              <w:t>Treatment</w:t>
            </w:r>
            <w:r>
              <w:rPr>
                <w:b/>
                <w:spacing w:val="-1"/>
                <w:sz w:val="18"/>
              </w:rPr>
              <w:t xml:space="preserve"> </w:t>
            </w:r>
            <w:r>
              <w:rPr>
                <w:b/>
                <w:spacing w:val="-2"/>
                <w:sz w:val="18"/>
              </w:rPr>
              <w:t>Protocol</w:t>
            </w:r>
          </w:p>
        </w:tc>
        <w:tc>
          <w:tcPr>
            <w:tcW w:w="2435" w:type="dxa"/>
          </w:tcPr>
          <w:p w:rsidR="00E76C10" w:rsidRDefault="00A54B3D">
            <w:pPr>
              <w:pStyle w:val="TableParagraph"/>
              <w:ind w:left="381"/>
              <w:rPr>
                <w:b/>
                <w:sz w:val="18"/>
              </w:rPr>
            </w:pPr>
            <w:r>
              <w:rPr>
                <w:b/>
                <w:sz w:val="18"/>
              </w:rPr>
              <w:t>Alternative</w:t>
            </w:r>
            <w:r>
              <w:rPr>
                <w:b/>
                <w:spacing w:val="-9"/>
                <w:sz w:val="18"/>
              </w:rPr>
              <w:t xml:space="preserve"> </w:t>
            </w:r>
            <w:r>
              <w:rPr>
                <w:b/>
                <w:spacing w:val="-2"/>
                <w:sz w:val="18"/>
              </w:rPr>
              <w:t>Treatment</w:t>
            </w:r>
          </w:p>
        </w:tc>
      </w:tr>
      <w:tr w:rsidR="00E76C10">
        <w:trPr>
          <w:trHeight w:val="757"/>
        </w:trPr>
        <w:tc>
          <w:tcPr>
            <w:tcW w:w="2518" w:type="dxa"/>
          </w:tcPr>
          <w:p w:rsidR="00E76C10" w:rsidRDefault="00A54B3D">
            <w:pPr>
              <w:pStyle w:val="TableParagraph"/>
              <w:rPr>
                <w:sz w:val="18"/>
              </w:rPr>
            </w:pPr>
            <w:r>
              <w:rPr>
                <w:sz w:val="18"/>
              </w:rPr>
              <w:t>Symptomatic</w:t>
            </w:r>
            <w:r>
              <w:rPr>
                <w:spacing w:val="-6"/>
                <w:sz w:val="18"/>
              </w:rPr>
              <w:t xml:space="preserve"> </w:t>
            </w:r>
            <w:r>
              <w:rPr>
                <w:spacing w:val="-2"/>
                <w:sz w:val="18"/>
              </w:rPr>
              <w:t>neonates</w:t>
            </w:r>
            <w:r w:rsidR="000A64D1">
              <w:rPr>
                <w:spacing w:val="-2"/>
                <w:sz w:val="18"/>
              </w:rPr>
              <w:t>/ infants</w:t>
            </w:r>
          </w:p>
        </w:tc>
        <w:tc>
          <w:tcPr>
            <w:tcW w:w="4823" w:type="dxa"/>
          </w:tcPr>
          <w:p w:rsidR="00E76C10" w:rsidRDefault="000A64D1">
            <w:pPr>
              <w:pStyle w:val="TableParagraph"/>
              <w:spacing w:before="4" w:line="250" w:lineRule="atLeast"/>
              <w:rPr>
                <w:sz w:val="18"/>
              </w:rPr>
            </w:pPr>
            <w:r w:rsidRPr="000A64D1">
              <w:rPr>
                <w:sz w:val="18"/>
              </w:rPr>
              <w:t>Benzylpenicillin (Penicillin G), IV, 50 000 units/kg 12 hourly for 10 days.</w:t>
            </w:r>
          </w:p>
        </w:tc>
        <w:tc>
          <w:tcPr>
            <w:tcW w:w="2435" w:type="dxa"/>
          </w:tcPr>
          <w:p w:rsidR="00E76C10" w:rsidRDefault="00A54B3D">
            <w:pPr>
              <w:pStyle w:val="TableParagraph"/>
              <w:rPr>
                <w:sz w:val="18"/>
              </w:rPr>
            </w:pPr>
            <w:r>
              <w:rPr>
                <w:sz w:val="18"/>
              </w:rPr>
              <w:t>IM</w:t>
            </w:r>
            <w:r>
              <w:rPr>
                <w:spacing w:val="-3"/>
                <w:sz w:val="18"/>
              </w:rPr>
              <w:t xml:space="preserve"> </w:t>
            </w:r>
            <w:r>
              <w:rPr>
                <w:sz w:val="18"/>
              </w:rPr>
              <w:t>procaine</w:t>
            </w:r>
            <w:r>
              <w:rPr>
                <w:spacing w:val="-3"/>
                <w:sz w:val="18"/>
              </w:rPr>
              <w:t xml:space="preserve"> </w:t>
            </w:r>
            <w:r>
              <w:rPr>
                <w:sz w:val="18"/>
              </w:rPr>
              <w:t>penicillin</w:t>
            </w:r>
            <w:r>
              <w:rPr>
                <w:spacing w:val="-4"/>
                <w:sz w:val="18"/>
              </w:rPr>
              <w:t xml:space="preserve"> </w:t>
            </w:r>
            <w:r>
              <w:rPr>
                <w:sz w:val="18"/>
              </w:rPr>
              <w:t>50,</w:t>
            </w:r>
            <w:r>
              <w:rPr>
                <w:spacing w:val="-2"/>
                <w:sz w:val="18"/>
              </w:rPr>
              <w:t xml:space="preserve"> </w:t>
            </w:r>
            <w:r>
              <w:rPr>
                <w:spacing w:val="-5"/>
                <w:sz w:val="18"/>
              </w:rPr>
              <w:t>000</w:t>
            </w:r>
          </w:p>
          <w:p w:rsidR="00E76C10" w:rsidRDefault="00A54B3D">
            <w:pPr>
              <w:pStyle w:val="TableParagraph"/>
              <w:spacing w:before="4" w:line="250" w:lineRule="atLeast"/>
              <w:ind w:right="8"/>
              <w:rPr>
                <w:sz w:val="18"/>
              </w:rPr>
            </w:pPr>
            <w:r>
              <w:rPr>
                <w:sz w:val="18"/>
              </w:rPr>
              <w:t>units/kg</w:t>
            </w:r>
            <w:r>
              <w:rPr>
                <w:spacing w:val="-10"/>
                <w:sz w:val="18"/>
              </w:rPr>
              <w:t xml:space="preserve"> </w:t>
            </w:r>
            <w:r>
              <w:rPr>
                <w:sz w:val="18"/>
              </w:rPr>
              <w:t>as</w:t>
            </w:r>
            <w:r>
              <w:rPr>
                <w:spacing w:val="-9"/>
                <w:sz w:val="18"/>
              </w:rPr>
              <w:t xml:space="preserve"> </w:t>
            </w:r>
            <w:r>
              <w:rPr>
                <w:sz w:val="18"/>
              </w:rPr>
              <w:t>a</w:t>
            </w:r>
            <w:r>
              <w:rPr>
                <w:spacing w:val="-9"/>
                <w:sz w:val="18"/>
              </w:rPr>
              <w:t xml:space="preserve"> </w:t>
            </w:r>
            <w:r>
              <w:rPr>
                <w:sz w:val="18"/>
              </w:rPr>
              <w:t>single</w:t>
            </w:r>
            <w:r>
              <w:rPr>
                <w:spacing w:val="-9"/>
                <w:sz w:val="18"/>
              </w:rPr>
              <w:t xml:space="preserve"> </w:t>
            </w:r>
            <w:r>
              <w:rPr>
                <w:sz w:val="18"/>
              </w:rPr>
              <w:t>daily</w:t>
            </w:r>
            <w:r>
              <w:rPr>
                <w:spacing w:val="-6"/>
                <w:sz w:val="18"/>
              </w:rPr>
              <w:t xml:space="preserve"> </w:t>
            </w:r>
            <w:r>
              <w:rPr>
                <w:sz w:val="18"/>
              </w:rPr>
              <w:t>dose for 10days</w:t>
            </w:r>
          </w:p>
        </w:tc>
      </w:tr>
      <w:tr w:rsidR="00E76C10">
        <w:trPr>
          <w:trHeight w:val="506"/>
        </w:trPr>
        <w:tc>
          <w:tcPr>
            <w:tcW w:w="2518" w:type="dxa"/>
          </w:tcPr>
          <w:p w:rsidR="00E76C10" w:rsidRDefault="00A54B3D">
            <w:pPr>
              <w:pStyle w:val="TableParagraph"/>
              <w:rPr>
                <w:sz w:val="18"/>
              </w:rPr>
            </w:pPr>
            <w:r>
              <w:rPr>
                <w:sz w:val="18"/>
              </w:rPr>
              <w:t>Asymptomatic</w:t>
            </w:r>
            <w:r>
              <w:rPr>
                <w:spacing w:val="-6"/>
                <w:sz w:val="18"/>
              </w:rPr>
              <w:t xml:space="preserve"> </w:t>
            </w:r>
            <w:r>
              <w:rPr>
                <w:sz w:val="18"/>
              </w:rPr>
              <w:t>infants</w:t>
            </w:r>
            <w:r>
              <w:rPr>
                <w:spacing w:val="-7"/>
                <w:sz w:val="18"/>
              </w:rPr>
              <w:t xml:space="preserve"> </w:t>
            </w:r>
            <w:r>
              <w:rPr>
                <w:sz w:val="18"/>
              </w:rPr>
              <w:t>born</w:t>
            </w:r>
            <w:r>
              <w:rPr>
                <w:spacing w:val="-6"/>
                <w:sz w:val="18"/>
              </w:rPr>
              <w:t xml:space="preserve"> </w:t>
            </w:r>
            <w:r>
              <w:rPr>
                <w:spacing w:val="-5"/>
                <w:sz w:val="18"/>
              </w:rPr>
              <w:t>to</w:t>
            </w:r>
          </w:p>
          <w:p w:rsidR="00E76C10" w:rsidRDefault="00A54B3D" w:rsidP="000A64D1">
            <w:pPr>
              <w:pStyle w:val="TableParagraph"/>
              <w:spacing w:before="34" w:line="240" w:lineRule="auto"/>
              <w:rPr>
                <w:sz w:val="18"/>
              </w:rPr>
            </w:pPr>
            <w:r>
              <w:rPr>
                <w:sz w:val="18"/>
              </w:rPr>
              <w:t>RPR</w:t>
            </w:r>
            <w:r>
              <w:rPr>
                <w:spacing w:val="-2"/>
                <w:sz w:val="18"/>
              </w:rPr>
              <w:t xml:space="preserve"> </w:t>
            </w:r>
            <w:r>
              <w:rPr>
                <w:sz w:val="18"/>
              </w:rPr>
              <w:t>positive</w:t>
            </w:r>
            <w:r>
              <w:rPr>
                <w:spacing w:val="-2"/>
                <w:sz w:val="18"/>
              </w:rPr>
              <w:t xml:space="preserve"> mothers</w:t>
            </w:r>
            <w:r w:rsidR="000A64D1">
              <w:rPr>
                <w:spacing w:val="-2"/>
                <w:sz w:val="18"/>
              </w:rPr>
              <w:t xml:space="preserve"> OR  mothers with unknown status </w:t>
            </w:r>
          </w:p>
        </w:tc>
        <w:tc>
          <w:tcPr>
            <w:tcW w:w="4823" w:type="dxa"/>
          </w:tcPr>
          <w:p w:rsidR="00E76C10" w:rsidRDefault="00A54B3D">
            <w:pPr>
              <w:pStyle w:val="TableParagraph"/>
              <w:rPr>
                <w:sz w:val="18"/>
              </w:rPr>
            </w:pPr>
            <w:r>
              <w:rPr>
                <w:sz w:val="18"/>
              </w:rPr>
              <w:t>Single</w:t>
            </w:r>
            <w:r>
              <w:rPr>
                <w:spacing w:val="-3"/>
                <w:sz w:val="18"/>
              </w:rPr>
              <w:t xml:space="preserve"> </w:t>
            </w:r>
            <w:r>
              <w:rPr>
                <w:sz w:val="18"/>
              </w:rPr>
              <w:t>IM</w:t>
            </w:r>
            <w:r>
              <w:rPr>
                <w:spacing w:val="-2"/>
                <w:sz w:val="18"/>
              </w:rPr>
              <w:t xml:space="preserve"> </w:t>
            </w:r>
            <w:r>
              <w:rPr>
                <w:sz w:val="18"/>
              </w:rPr>
              <w:t>dose</w:t>
            </w:r>
            <w:r>
              <w:rPr>
                <w:spacing w:val="-2"/>
                <w:sz w:val="18"/>
              </w:rPr>
              <w:t xml:space="preserve"> </w:t>
            </w:r>
            <w:r>
              <w:rPr>
                <w:sz w:val="18"/>
              </w:rPr>
              <w:t>Benzathine</w:t>
            </w:r>
            <w:r>
              <w:rPr>
                <w:spacing w:val="-3"/>
                <w:sz w:val="18"/>
              </w:rPr>
              <w:t xml:space="preserve"> </w:t>
            </w:r>
            <w:r>
              <w:rPr>
                <w:sz w:val="18"/>
              </w:rPr>
              <w:t>Penicillin</w:t>
            </w:r>
            <w:r>
              <w:rPr>
                <w:spacing w:val="-3"/>
                <w:sz w:val="18"/>
              </w:rPr>
              <w:t xml:space="preserve"> </w:t>
            </w:r>
            <w:r>
              <w:rPr>
                <w:sz w:val="18"/>
              </w:rPr>
              <w:t>G</w:t>
            </w:r>
            <w:r>
              <w:rPr>
                <w:spacing w:val="-2"/>
                <w:sz w:val="18"/>
              </w:rPr>
              <w:t xml:space="preserve"> </w:t>
            </w:r>
            <w:r>
              <w:rPr>
                <w:sz w:val="18"/>
              </w:rPr>
              <w:t>50,</w:t>
            </w:r>
            <w:r>
              <w:rPr>
                <w:spacing w:val="-2"/>
                <w:sz w:val="18"/>
              </w:rPr>
              <w:t xml:space="preserve"> </w:t>
            </w:r>
            <w:r>
              <w:rPr>
                <w:sz w:val="18"/>
              </w:rPr>
              <w:t>000</w:t>
            </w:r>
            <w:r>
              <w:rPr>
                <w:spacing w:val="-2"/>
                <w:sz w:val="18"/>
              </w:rPr>
              <w:t xml:space="preserve"> </w:t>
            </w:r>
            <w:r>
              <w:rPr>
                <w:sz w:val="18"/>
              </w:rPr>
              <w:t>units/kg</w:t>
            </w:r>
            <w:r>
              <w:rPr>
                <w:spacing w:val="-2"/>
                <w:sz w:val="18"/>
              </w:rPr>
              <w:t xml:space="preserve"> </w:t>
            </w:r>
            <w:r>
              <w:rPr>
                <w:spacing w:val="-4"/>
                <w:sz w:val="18"/>
              </w:rPr>
              <w:t>given</w:t>
            </w:r>
          </w:p>
        </w:tc>
        <w:tc>
          <w:tcPr>
            <w:tcW w:w="2435" w:type="dxa"/>
            <w:tcBorders>
              <w:top w:val="nil"/>
              <w:bottom w:val="nil"/>
              <w:right w:val="nil"/>
            </w:tcBorders>
          </w:tcPr>
          <w:p w:rsidR="00E76C10" w:rsidRDefault="00E76C10">
            <w:pPr>
              <w:rPr>
                <w:sz w:val="2"/>
                <w:szCs w:val="2"/>
              </w:rPr>
            </w:pPr>
          </w:p>
        </w:tc>
      </w:tr>
    </w:tbl>
    <w:p w:rsidR="00E76C10" w:rsidRDefault="00E76C10">
      <w:pPr>
        <w:pStyle w:val="BodyText"/>
        <w:spacing w:before="6"/>
        <w:ind w:left="0"/>
        <w:rPr>
          <w:sz w:val="25"/>
        </w:rPr>
      </w:pPr>
    </w:p>
    <w:p w:rsidR="00E76C10" w:rsidRDefault="00A54B3D">
      <w:pPr>
        <w:pStyle w:val="Heading1"/>
        <w:numPr>
          <w:ilvl w:val="0"/>
          <w:numId w:val="2"/>
        </w:numPr>
        <w:tabs>
          <w:tab w:val="left" w:pos="952"/>
        </w:tabs>
        <w:ind w:hanging="720"/>
      </w:pPr>
      <w:r>
        <w:t>How</w:t>
      </w:r>
      <w:r>
        <w:rPr>
          <w:spacing w:val="-4"/>
        </w:rPr>
        <w:t xml:space="preserve"> </w:t>
      </w:r>
      <w:r>
        <w:t>can</w:t>
      </w:r>
      <w:r>
        <w:rPr>
          <w:spacing w:val="-3"/>
        </w:rPr>
        <w:t xml:space="preserve"> </w:t>
      </w:r>
      <w:r>
        <w:t>Congenital</w:t>
      </w:r>
      <w:r>
        <w:rPr>
          <w:spacing w:val="-2"/>
        </w:rPr>
        <w:t xml:space="preserve"> </w:t>
      </w:r>
      <w:r>
        <w:t>Syphilis</w:t>
      </w:r>
      <w:r>
        <w:rPr>
          <w:spacing w:val="-2"/>
        </w:rPr>
        <w:t xml:space="preserve"> </w:t>
      </w:r>
      <w:r>
        <w:t>be</w:t>
      </w:r>
      <w:r>
        <w:rPr>
          <w:spacing w:val="-3"/>
        </w:rPr>
        <w:t xml:space="preserve"> </w:t>
      </w:r>
      <w:r>
        <w:rPr>
          <w:spacing w:val="-2"/>
        </w:rPr>
        <w:t>prevented?</w:t>
      </w:r>
    </w:p>
    <w:p w:rsidR="000A64D1" w:rsidRPr="0055172A" w:rsidRDefault="00A54B3D" w:rsidP="0055172A">
      <w:pPr>
        <w:pStyle w:val="BodyText"/>
        <w:spacing w:before="46" w:line="276" w:lineRule="auto"/>
        <w:ind w:right="165"/>
        <w:jc w:val="both"/>
      </w:pPr>
      <w:r>
        <w:t>Prevention o</w:t>
      </w:r>
      <w:r w:rsidR="007A7077">
        <w:t xml:space="preserve">f congenital syphilis is dependent </w:t>
      </w:r>
      <w:r>
        <w:t>on</w:t>
      </w:r>
      <w:r w:rsidR="007A7077">
        <w:t xml:space="preserve"> the</w:t>
      </w:r>
      <w:r>
        <w:t xml:space="preserve"> effective</w:t>
      </w:r>
      <w:r w:rsidR="007A7077">
        <w:rPr>
          <w:spacing w:val="-2"/>
        </w:rPr>
        <w:t xml:space="preserve"> </w:t>
      </w:r>
      <w:r>
        <w:t>screening of pregnant mothers</w:t>
      </w:r>
      <w:r w:rsidR="007A7077">
        <w:t xml:space="preserve"> for syphilis</w:t>
      </w:r>
      <w:r>
        <w:t xml:space="preserve">. </w:t>
      </w:r>
      <w:r w:rsidR="007A7077">
        <w:t xml:space="preserve">The World Health </w:t>
      </w:r>
      <w:r w:rsidR="00EB38E2">
        <w:t>Organization</w:t>
      </w:r>
      <w:r w:rsidR="007A7077">
        <w:t xml:space="preserve"> recommends that s</w:t>
      </w:r>
      <w:r>
        <w:t>creening for syphilis should b</w:t>
      </w:r>
      <w:r w:rsidR="001D2188">
        <w:t xml:space="preserve">e conducted at the ﬁrst antenatal </w:t>
      </w:r>
      <w:r w:rsidR="00043E1C">
        <w:t xml:space="preserve">care </w:t>
      </w:r>
      <w:r w:rsidR="007A7077">
        <w:t>visit, ideally</w:t>
      </w:r>
      <w:r w:rsidR="001D2188">
        <w:t xml:space="preserve"> before 20 </w:t>
      </w:r>
      <w:r w:rsidR="007A7077">
        <w:t>weeks’</w:t>
      </w:r>
      <w:r w:rsidR="001D2188">
        <w:t xml:space="preserve"> gestation and repeated at least once later in pregnancy (32- 34 weeks). The National Department of Health</w:t>
      </w:r>
      <w:r w:rsidR="007A7077">
        <w:t xml:space="preserve"> (NDOH)</w:t>
      </w:r>
      <w:r w:rsidR="001D2188">
        <w:t xml:space="preserve"> in South Africa has adopted a more proactive maternal</w:t>
      </w:r>
      <w:r w:rsidR="0055172A">
        <w:t xml:space="preserve"> screening regime</w:t>
      </w:r>
      <w:r w:rsidR="001D2188">
        <w:t xml:space="preserve">, recommending in the 2023 Prevention of Vertical Transmission of Infectious Diseases </w:t>
      </w:r>
      <w:r w:rsidR="0055172A">
        <w:t>guidelines</w:t>
      </w:r>
      <w:r w:rsidR="001D2188">
        <w:t xml:space="preserve"> screening every four week</w:t>
      </w:r>
      <w:r w:rsidR="0055172A">
        <w:t xml:space="preserve">s if the syphilis screen at booking is negative. The NDOH has also recommended using rapid testing using dual HIV/syphilis or single syphilis rapid diagnostic tests in order to reduce time from screening to treatment which was contributing to continued transmission </w:t>
      </w:r>
      <w:r w:rsidR="0055172A">
        <w:lastRenderedPageBreak/>
        <w:t>despite high testing/screening coverage. Treatment of syphilis positive mothers comprise three weekly doses of 2.4 million units of Benzathine penicillin. A syphilis positive mother should receive at the first dose of the B</w:t>
      </w:r>
      <w:r>
        <w:t>enzathine penicillin at least 30 days before delivery. At delivery, women who f</w:t>
      </w:r>
      <w:r w:rsidR="0055172A">
        <w:t xml:space="preserve">or whatever </w:t>
      </w:r>
      <w:r>
        <w:t>reason do not have test results should be tested/retested.</w:t>
      </w:r>
      <w:r>
        <w:rPr>
          <w:spacing w:val="-3"/>
        </w:rPr>
        <w:t xml:space="preserve"> </w:t>
      </w:r>
    </w:p>
    <w:p w:rsidR="000A64D1" w:rsidRDefault="000A64D1">
      <w:pPr>
        <w:pStyle w:val="BodyText"/>
        <w:spacing w:before="8"/>
        <w:ind w:left="0"/>
        <w:rPr>
          <w:sz w:val="25"/>
        </w:rPr>
      </w:pPr>
    </w:p>
    <w:p w:rsidR="000A64D1" w:rsidRDefault="000A64D1">
      <w:pPr>
        <w:pStyle w:val="Heading1"/>
        <w:numPr>
          <w:ilvl w:val="0"/>
          <w:numId w:val="2"/>
        </w:numPr>
        <w:tabs>
          <w:tab w:val="left" w:pos="952"/>
        </w:tabs>
        <w:ind w:hanging="720"/>
      </w:pPr>
      <w:r>
        <w:t>Is</w:t>
      </w:r>
      <w:r w:rsidR="00050A4A">
        <w:t xml:space="preserve"> congenital syphilis notifiable?</w:t>
      </w:r>
    </w:p>
    <w:p w:rsidR="007A7077" w:rsidRDefault="007A7077" w:rsidP="007A7077">
      <w:pPr>
        <w:pStyle w:val="Heading1"/>
        <w:tabs>
          <w:tab w:val="left" w:pos="952"/>
        </w:tabs>
        <w:ind w:left="232" w:firstLine="0"/>
        <w:rPr>
          <w:b w:val="0"/>
          <w:sz w:val="22"/>
          <w:szCs w:val="22"/>
        </w:rPr>
      </w:pPr>
      <w:r w:rsidRPr="007A7077">
        <w:rPr>
          <w:b w:val="0"/>
          <w:sz w:val="22"/>
          <w:szCs w:val="22"/>
        </w:rPr>
        <w:t>C</w:t>
      </w:r>
      <w:r>
        <w:rPr>
          <w:b w:val="0"/>
          <w:sz w:val="22"/>
          <w:szCs w:val="22"/>
        </w:rPr>
        <w:t xml:space="preserve">ongenital syphilis is a category 2 notifiable medical condition. This means that health care providers are required to notify a case within seven days of making a diagnosis. </w:t>
      </w:r>
    </w:p>
    <w:p w:rsidR="007A7077" w:rsidRPr="007A7077" w:rsidRDefault="007A7077" w:rsidP="007A7077">
      <w:pPr>
        <w:pStyle w:val="Heading1"/>
        <w:tabs>
          <w:tab w:val="left" w:pos="952"/>
        </w:tabs>
        <w:ind w:left="232" w:firstLine="0"/>
        <w:rPr>
          <w:b w:val="0"/>
          <w:sz w:val="22"/>
          <w:szCs w:val="22"/>
        </w:rPr>
      </w:pPr>
    </w:p>
    <w:p w:rsidR="000A64D1" w:rsidRDefault="000A64D1">
      <w:pPr>
        <w:pStyle w:val="Heading1"/>
        <w:numPr>
          <w:ilvl w:val="0"/>
          <w:numId w:val="2"/>
        </w:numPr>
        <w:tabs>
          <w:tab w:val="left" w:pos="952"/>
        </w:tabs>
        <w:ind w:hanging="720"/>
      </w:pPr>
      <w:r>
        <w:t>Which infants with congeni</w:t>
      </w:r>
      <w:r w:rsidR="00050A4A">
        <w:t>tal syphilis should be notified?</w:t>
      </w:r>
    </w:p>
    <w:p w:rsidR="004C0103" w:rsidRDefault="004C0103" w:rsidP="007A7077">
      <w:pPr>
        <w:pStyle w:val="Heading1"/>
        <w:tabs>
          <w:tab w:val="left" w:pos="952"/>
        </w:tabs>
        <w:ind w:left="232" w:firstLine="0"/>
        <w:rPr>
          <w:b w:val="0"/>
          <w:sz w:val="22"/>
          <w:szCs w:val="22"/>
        </w:rPr>
      </w:pPr>
      <w:r>
        <w:rPr>
          <w:b w:val="0"/>
          <w:sz w:val="22"/>
          <w:szCs w:val="22"/>
        </w:rPr>
        <w:t xml:space="preserve">Providers are required to notify </w:t>
      </w:r>
      <w:r w:rsidR="00560A6E">
        <w:rPr>
          <w:b w:val="0"/>
          <w:sz w:val="22"/>
          <w:szCs w:val="22"/>
        </w:rPr>
        <w:t xml:space="preserve">infants/ children who meet the surveillance case definition. </w:t>
      </w:r>
      <w:r w:rsidR="00B122B6">
        <w:rPr>
          <w:b w:val="0"/>
          <w:sz w:val="22"/>
          <w:szCs w:val="22"/>
        </w:rPr>
        <w:t>A</w:t>
      </w:r>
      <w:r w:rsidR="00560A6E">
        <w:rPr>
          <w:b w:val="0"/>
          <w:sz w:val="22"/>
          <w:szCs w:val="22"/>
        </w:rPr>
        <w:t xml:space="preserve">fter making a </w:t>
      </w:r>
      <w:r w:rsidR="00B122B6">
        <w:rPr>
          <w:b w:val="0"/>
          <w:sz w:val="22"/>
          <w:szCs w:val="22"/>
        </w:rPr>
        <w:t xml:space="preserve">presumptive or working </w:t>
      </w:r>
      <w:r w:rsidR="00560A6E">
        <w:rPr>
          <w:b w:val="0"/>
          <w:sz w:val="22"/>
          <w:szCs w:val="22"/>
        </w:rPr>
        <w:t>diagnosis</w:t>
      </w:r>
      <w:r w:rsidR="00B122B6">
        <w:rPr>
          <w:b w:val="0"/>
          <w:sz w:val="22"/>
          <w:szCs w:val="22"/>
        </w:rPr>
        <w:t xml:space="preserve"> of congenital syphilis and</w:t>
      </w:r>
      <w:r w:rsidR="00B045F8">
        <w:rPr>
          <w:b w:val="0"/>
          <w:sz w:val="22"/>
          <w:szCs w:val="22"/>
        </w:rPr>
        <w:t xml:space="preserve"> or treating</w:t>
      </w:r>
      <w:r w:rsidR="00560A6E">
        <w:rPr>
          <w:b w:val="0"/>
          <w:sz w:val="22"/>
          <w:szCs w:val="22"/>
        </w:rPr>
        <w:t xml:space="preserve"> a child/ infant </w:t>
      </w:r>
      <w:r w:rsidR="00B122B6">
        <w:rPr>
          <w:b w:val="0"/>
          <w:sz w:val="22"/>
          <w:szCs w:val="22"/>
        </w:rPr>
        <w:t>for congenital</w:t>
      </w:r>
      <w:r w:rsidR="00560A6E">
        <w:rPr>
          <w:b w:val="0"/>
          <w:sz w:val="22"/>
          <w:szCs w:val="22"/>
        </w:rPr>
        <w:t xml:space="preserve"> syphilis, </w:t>
      </w:r>
      <w:r w:rsidR="00B122B6">
        <w:rPr>
          <w:b w:val="0"/>
          <w:sz w:val="22"/>
          <w:szCs w:val="22"/>
        </w:rPr>
        <w:t xml:space="preserve">providers should check if they meet the maternal history, clinical symptoms and signs, laboratory or radiological criteria included in the surveillance case definition. The full case definition is available from the NICD NMC website and accessible from here [ </w:t>
      </w:r>
      <w:hyperlink r:id="rId9" w:history="1">
        <w:r w:rsidR="00B81C74" w:rsidRPr="002435F3">
          <w:rPr>
            <w:rStyle w:val="Hyperlink"/>
            <w:b w:val="0"/>
            <w:sz w:val="22"/>
            <w:szCs w:val="22"/>
          </w:rPr>
          <w:t>https://www.nicd.ac.za/wp-content/uploads/2023/06/Updated_NMC_category-2-case-definitions_Flipchart_01October-2021_29May2023.docx.pdf</w:t>
        </w:r>
      </w:hyperlink>
      <w:r w:rsidR="00B81C74">
        <w:rPr>
          <w:b w:val="0"/>
          <w:sz w:val="22"/>
          <w:szCs w:val="22"/>
        </w:rPr>
        <w:t xml:space="preserve"> </w:t>
      </w:r>
      <w:r w:rsidR="00B122B6">
        <w:rPr>
          <w:b w:val="0"/>
          <w:sz w:val="22"/>
          <w:szCs w:val="22"/>
        </w:rPr>
        <w:t xml:space="preserve">].  The requirement to meet criteria for the surveillance case definition means that there will be some infants/ </w:t>
      </w:r>
      <w:r w:rsidR="00B045F8">
        <w:rPr>
          <w:b w:val="0"/>
          <w:sz w:val="22"/>
          <w:szCs w:val="22"/>
        </w:rPr>
        <w:t>children treated</w:t>
      </w:r>
      <w:r w:rsidR="00B122B6">
        <w:rPr>
          <w:b w:val="0"/>
          <w:sz w:val="22"/>
          <w:szCs w:val="22"/>
        </w:rPr>
        <w:t xml:space="preserve"> </w:t>
      </w:r>
      <w:r w:rsidR="00B045F8">
        <w:rPr>
          <w:b w:val="0"/>
          <w:sz w:val="22"/>
          <w:szCs w:val="22"/>
        </w:rPr>
        <w:t>by providers</w:t>
      </w:r>
      <w:r w:rsidR="00B122B6">
        <w:rPr>
          <w:b w:val="0"/>
          <w:sz w:val="22"/>
          <w:szCs w:val="22"/>
        </w:rPr>
        <w:t xml:space="preserve"> who may not me</w:t>
      </w:r>
      <w:r w:rsidR="00B045F8">
        <w:rPr>
          <w:b w:val="0"/>
          <w:sz w:val="22"/>
          <w:szCs w:val="22"/>
        </w:rPr>
        <w:t xml:space="preserve">et the case definition and vice versa. </w:t>
      </w:r>
      <w:r w:rsidR="00B122B6">
        <w:rPr>
          <w:b w:val="0"/>
          <w:sz w:val="22"/>
          <w:szCs w:val="22"/>
        </w:rPr>
        <w:t xml:space="preserve"> </w:t>
      </w:r>
    </w:p>
    <w:p w:rsidR="00560A6E" w:rsidRPr="007A7077" w:rsidRDefault="00560A6E" w:rsidP="007A7077">
      <w:pPr>
        <w:pStyle w:val="Heading1"/>
        <w:tabs>
          <w:tab w:val="left" w:pos="952"/>
        </w:tabs>
        <w:ind w:left="232" w:firstLine="0"/>
        <w:rPr>
          <w:b w:val="0"/>
          <w:sz w:val="22"/>
          <w:szCs w:val="22"/>
        </w:rPr>
      </w:pPr>
    </w:p>
    <w:p w:rsidR="000A64D1" w:rsidRDefault="000A64D1">
      <w:pPr>
        <w:pStyle w:val="Heading1"/>
        <w:numPr>
          <w:ilvl w:val="0"/>
          <w:numId w:val="2"/>
        </w:numPr>
        <w:tabs>
          <w:tab w:val="left" w:pos="952"/>
        </w:tabs>
        <w:ind w:hanging="720"/>
      </w:pPr>
      <w:r>
        <w:t>How do I notify</w:t>
      </w:r>
      <w:r w:rsidR="00050A4A">
        <w:t xml:space="preserve"> cases of congenital syphilis?</w:t>
      </w:r>
    </w:p>
    <w:p w:rsidR="00B045F8" w:rsidRPr="00B045F8" w:rsidRDefault="00B045F8" w:rsidP="00B81C74">
      <w:pPr>
        <w:pStyle w:val="Heading1"/>
        <w:tabs>
          <w:tab w:val="left" w:pos="952"/>
        </w:tabs>
        <w:ind w:left="232" w:firstLine="0"/>
        <w:rPr>
          <w:b w:val="0"/>
          <w:sz w:val="22"/>
          <w:szCs w:val="22"/>
        </w:rPr>
      </w:pPr>
      <w:r>
        <w:rPr>
          <w:b w:val="0"/>
          <w:sz w:val="22"/>
          <w:szCs w:val="22"/>
        </w:rPr>
        <w:t xml:space="preserve">To notify cases electronically, providers need to complete a combined case notification/ case investigation form available through NMC web portal or the electronic application. For paper based notification providers can download the paper based version of the </w:t>
      </w:r>
      <w:r w:rsidRPr="00B045F8">
        <w:rPr>
          <w:b w:val="0"/>
          <w:sz w:val="22"/>
          <w:szCs w:val="22"/>
        </w:rPr>
        <w:t>combined case notification/ case investigation</w:t>
      </w:r>
      <w:r>
        <w:rPr>
          <w:b w:val="0"/>
          <w:sz w:val="22"/>
          <w:szCs w:val="22"/>
        </w:rPr>
        <w:t xml:space="preserve"> available from the CS tab on the NICD’s diseases A-Z webpage</w:t>
      </w:r>
      <w:r w:rsidR="00634C95">
        <w:rPr>
          <w:b w:val="0"/>
          <w:sz w:val="22"/>
          <w:szCs w:val="22"/>
        </w:rPr>
        <w:t xml:space="preserve"> [ </w:t>
      </w:r>
      <w:hyperlink r:id="rId10" w:history="1">
        <w:r w:rsidR="00B81C74" w:rsidRPr="002435F3">
          <w:rPr>
            <w:rStyle w:val="Hyperlink"/>
            <w:b w:val="0"/>
            <w:sz w:val="22"/>
            <w:szCs w:val="22"/>
          </w:rPr>
          <w:t>https://www.nicd.ac.za/diseases-a-z-index/congenital-syphillis/</w:t>
        </w:r>
      </w:hyperlink>
      <w:r w:rsidR="00B81C74">
        <w:rPr>
          <w:b w:val="0"/>
          <w:sz w:val="22"/>
          <w:szCs w:val="22"/>
        </w:rPr>
        <w:t xml:space="preserve"> </w:t>
      </w:r>
      <w:r w:rsidR="00634C95">
        <w:rPr>
          <w:b w:val="0"/>
          <w:sz w:val="22"/>
          <w:szCs w:val="22"/>
        </w:rPr>
        <w:t>]</w:t>
      </w:r>
      <w:r>
        <w:rPr>
          <w:b w:val="0"/>
          <w:sz w:val="22"/>
          <w:szCs w:val="22"/>
        </w:rPr>
        <w:t xml:space="preserve">. </w:t>
      </w:r>
    </w:p>
    <w:p w:rsidR="00B045F8" w:rsidRPr="00B045F8" w:rsidRDefault="00B045F8" w:rsidP="00B045F8">
      <w:pPr>
        <w:pStyle w:val="Heading1"/>
        <w:tabs>
          <w:tab w:val="left" w:pos="952"/>
        </w:tabs>
        <w:ind w:left="232" w:firstLine="0"/>
        <w:rPr>
          <w:b w:val="0"/>
          <w:sz w:val="22"/>
          <w:szCs w:val="22"/>
        </w:rPr>
      </w:pPr>
    </w:p>
    <w:p w:rsidR="000A64D1" w:rsidRDefault="000A64D1">
      <w:pPr>
        <w:pStyle w:val="Heading1"/>
        <w:numPr>
          <w:ilvl w:val="0"/>
          <w:numId w:val="2"/>
        </w:numPr>
        <w:tabs>
          <w:tab w:val="left" w:pos="952"/>
        </w:tabs>
        <w:ind w:hanging="720"/>
      </w:pPr>
      <w:r>
        <w:t>I</w:t>
      </w:r>
      <w:r w:rsidR="00050A4A">
        <w:t xml:space="preserve">f I receive a </w:t>
      </w:r>
      <w:r w:rsidR="00D0185D">
        <w:t>notification from</w:t>
      </w:r>
      <w:r w:rsidR="00050A4A">
        <w:t xml:space="preserve"> </w:t>
      </w:r>
      <w:r w:rsidR="0055172A">
        <w:t>NICD that</w:t>
      </w:r>
      <w:r w:rsidR="00D0185D">
        <w:t xml:space="preserve"> an infant/ child has CS,</w:t>
      </w:r>
      <w:r w:rsidR="00050A4A">
        <w:t xml:space="preserve"> what should I do?</w:t>
      </w:r>
    </w:p>
    <w:p w:rsidR="00B045F8" w:rsidRDefault="00B81C74" w:rsidP="00B045F8">
      <w:pPr>
        <w:pStyle w:val="Heading1"/>
        <w:tabs>
          <w:tab w:val="left" w:pos="952"/>
        </w:tabs>
        <w:ind w:left="232" w:firstLine="0"/>
        <w:rPr>
          <w:b w:val="0"/>
          <w:sz w:val="22"/>
          <w:szCs w:val="22"/>
        </w:rPr>
      </w:pPr>
      <w:r>
        <w:rPr>
          <w:b w:val="0"/>
          <w:sz w:val="22"/>
          <w:szCs w:val="22"/>
        </w:rPr>
        <w:t xml:space="preserve">In addition to clinical notifications received from the health care providers, the </w:t>
      </w:r>
      <w:r w:rsidR="00634C95">
        <w:rPr>
          <w:b w:val="0"/>
          <w:sz w:val="22"/>
          <w:szCs w:val="22"/>
        </w:rPr>
        <w:t xml:space="preserve">NMC data mart </w:t>
      </w:r>
      <w:r>
        <w:rPr>
          <w:b w:val="0"/>
          <w:sz w:val="22"/>
          <w:szCs w:val="22"/>
        </w:rPr>
        <w:t xml:space="preserve">also </w:t>
      </w:r>
      <w:r w:rsidR="00634C95">
        <w:rPr>
          <w:b w:val="0"/>
          <w:sz w:val="22"/>
          <w:szCs w:val="22"/>
        </w:rPr>
        <w:t xml:space="preserve">receives RPR positive results from tests done on infants/ children under the age of two years. </w:t>
      </w:r>
      <w:r>
        <w:rPr>
          <w:b w:val="0"/>
          <w:sz w:val="22"/>
          <w:szCs w:val="22"/>
        </w:rPr>
        <w:t>These results are sent out as alerts or notifications to the provi</w:t>
      </w:r>
      <w:r w:rsidR="00D0185D">
        <w:rPr>
          <w:b w:val="0"/>
          <w:sz w:val="22"/>
          <w:szCs w:val="22"/>
        </w:rPr>
        <w:t>ders who are supposed to assess and exclude</w:t>
      </w:r>
      <w:r>
        <w:rPr>
          <w:b w:val="0"/>
          <w:sz w:val="22"/>
          <w:szCs w:val="22"/>
        </w:rPr>
        <w:t xml:space="preserve"> congenital syphilis in the infant/ ch</w:t>
      </w:r>
      <w:r w:rsidR="00D0185D">
        <w:rPr>
          <w:b w:val="0"/>
          <w:sz w:val="22"/>
          <w:szCs w:val="22"/>
        </w:rPr>
        <w:t xml:space="preserve">ild in question. Upon assessment and review, if the infant/ child does not have the congenital syphilis, the providers do not need to do anything. If the infant/child does have CS and has NOT been reported to the NICD, the provider needs to complete a clinical notification form via the electronic app, web-based portal or paper based form. Only infants/ children who are notified by providers through these channels are counted as cases. RPR positive results alone are not diagnostic of CS and do not meet the criteria included in the surveillance case definition.  </w:t>
      </w:r>
    </w:p>
    <w:p w:rsidR="00634C95" w:rsidRPr="00B045F8" w:rsidRDefault="00634C95" w:rsidP="00D0185D">
      <w:pPr>
        <w:pStyle w:val="Heading1"/>
        <w:tabs>
          <w:tab w:val="left" w:pos="952"/>
        </w:tabs>
        <w:ind w:left="0" w:firstLine="0"/>
        <w:rPr>
          <w:b w:val="0"/>
          <w:sz w:val="22"/>
          <w:szCs w:val="22"/>
        </w:rPr>
      </w:pPr>
    </w:p>
    <w:p w:rsidR="00E76C10" w:rsidRDefault="00A54B3D">
      <w:pPr>
        <w:pStyle w:val="Heading1"/>
        <w:numPr>
          <w:ilvl w:val="0"/>
          <w:numId w:val="2"/>
        </w:numPr>
        <w:tabs>
          <w:tab w:val="left" w:pos="952"/>
        </w:tabs>
        <w:ind w:hanging="720"/>
      </w:pPr>
      <w:r>
        <w:t>Where</w:t>
      </w:r>
      <w:r>
        <w:rPr>
          <w:spacing w:val="-4"/>
        </w:rPr>
        <w:t xml:space="preserve"> </w:t>
      </w:r>
      <w:r>
        <w:t>can</w:t>
      </w:r>
      <w:r>
        <w:rPr>
          <w:spacing w:val="-2"/>
        </w:rPr>
        <w:t xml:space="preserve"> </w:t>
      </w:r>
      <w:r>
        <w:t>I</w:t>
      </w:r>
      <w:r>
        <w:rPr>
          <w:spacing w:val="-3"/>
        </w:rPr>
        <w:t xml:space="preserve"> </w:t>
      </w:r>
      <w:r>
        <w:t>find</w:t>
      </w:r>
      <w:r>
        <w:rPr>
          <w:spacing w:val="-2"/>
        </w:rPr>
        <w:t xml:space="preserve"> </w:t>
      </w:r>
      <w:r>
        <w:t>out</w:t>
      </w:r>
      <w:r>
        <w:rPr>
          <w:spacing w:val="-4"/>
        </w:rPr>
        <w:t xml:space="preserve"> </w:t>
      </w:r>
      <w:r>
        <w:t>more</w:t>
      </w:r>
      <w:r>
        <w:rPr>
          <w:spacing w:val="-1"/>
        </w:rPr>
        <w:t xml:space="preserve"> </w:t>
      </w:r>
      <w:r>
        <w:rPr>
          <w:spacing w:val="-2"/>
        </w:rPr>
        <w:t>information</w:t>
      </w:r>
    </w:p>
    <w:p w:rsidR="00E76C10" w:rsidRDefault="00A54B3D">
      <w:pPr>
        <w:pStyle w:val="ListParagraph"/>
        <w:numPr>
          <w:ilvl w:val="1"/>
          <w:numId w:val="2"/>
        </w:numPr>
        <w:tabs>
          <w:tab w:val="left" w:pos="1312"/>
        </w:tabs>
        <w:spacing w:before="49" w:line="276" w:lineRule="auto"/>
        <w:ind w:left="1312" w:right="458" w:hanging="360"/>
      </w:pPr>
      <w:r>
        <w:rPr>
          <w:b/>
        </w:rPr>
        <w:t>For</w:t>
      </w:r>
      <w:r>
        <w:rPr>
          <w:b/>
          <w:spacing w:val="-1"/>
        </w:rPr>
        <w:t xml:space="preserve"> </w:t>
      </w:r>
      <w:r>
        <w:rPr>
          <w:b/>
        </w:rPr>
        <w:t>Medical/clinical</w:t>
      </w:r>
      <w:r>
        <w:rPr>
          <w:b/>
          <w:spacing w:val="-2"/>
        </w:rPr>
        <w:t xml:space="preserve"> </w:t>
      </w:r>
      <w:r>
        <w:rPr>
          <w:b/>
        </w:rPr>
        <w:t>related</w:t>
      </w:r>
      <w:r>
        <w:rPr>
          <w:b/>
          <w:spacing w:val="-1"/>
        </w:rPr>
        <w:t xml:space="preserve"> </w:t>
      </w:r>
      <w:r>
        <w:rPr>
          <w:b/>
        </w:rPr>
        <w:t>queries:</w:t>
      </w:r>
      <w:r>
        <w:rPr>
          <w:b/>
          <w:spacing w:val="-2"/>
        </w:rPr>
        <w:t xml:space="preserve"> </w:t>
      </w:r>
      <w:r>
        <w:rPr>
          <w:b/>
        </w:rPr>
        <w:t>Contact</w:t>
      </w:r>
      <w:r>
        <w:rPr>
          <w:b/>
          <w:spacing w:val="-2"/>
        </w:rPr>
        <w:t xml:space="preserve"> </w:t>
      </w:r>
      <w:r>
        <w:rPr>
          <w:b/>
        </w:rPr>
        <w:t>the</w:t>
      </w:r>
      <w:r>
        <w:rPr>
          <w:b/>
          <w:spacing w:val="-4"/>
        </w:rPr>
        <w:t xml:space="preserve"> </w:t>
      </w:r>
      <w:r>
        <w:rPr>
          <w:b/>
        </w:rPr>
        <w:t>NICD</w:t>
      </w:r>
      <w:r>
        <w:rPr>
          <w:b/>
          <w:spacing w:val="-2"/>
        </w:rPr>
        <w:t xml:space="preserve"> </w:t>
      </w:r>
      <w:r>
        <w:rPr>
          <w:b/>
        </w:rPr>
        <w:t>Hotline:</w:t>
      </w:r>
      <w:r>
        <w:rPr>
          <w:b/>
          <w:spacing w:val="-3"/>
        </w:rPr>
        <w:t xml:space="preserve"> </w:t>
      </w:r>
      <w:r>
        <w:t>+27</w:t>
      </w:r>
      <w:r>
        <w:rPr>
          <w:spacing w:val="-2"/>
        </w:rPr>
        <w:t xml:space="preserve"> </w:t>
      </w:r>
      <w:r>
        <w:t>82</w:t>
      </w:r>
      <w:r>
        <w:rPr>
          <w:spacing w:val="-3"/>
        </w:rPr>
        <w:t xml:space="preserve"> </w:t>
      </w:r>
      <w:r>
        <w:t>883</w:t>
      </w:r>
      <w:r>
        <w:rPr>
          <w:spacing w:val="-4"/>
        </w:rPr>
        <w:t xml:space="preserve"> </w:t>
      </w:r>
      <w:r>
        <w:t>9920</w:t>
      </w:r>
      <w:r>
        <w:rPr>
          <w:spacing w:val="-4"/>
        </w:rPr>
        <w:t xml:space="preserve"> </w:t>
      </w:r>
      <w:r>
        <w:t>(for</w:t>
      </w:r>
      <w:r>
        <w:rPr>
          <w:spacing w:val="-2"/>
        </w:rPr>
        <w:t xml:space="preserve"> </w:t>
      </w:r>
      <w:r>
        <w:t>use</w:t>
      </w:r>
      <w:r>
        <w:rPr>
          <w:spacing w:val="-2"/>
        </w:rPr>
        <w:t xml:space="preserve"> </w:t>
      </w:r>
      <w:r>
        <w:t>by healthcare professionals only)</w:t>
      </w:r>
    </w:p>
    <w:p w:rsidR="00E76C10" w:rsidRDefault="00A54B3D">
      <w:pPr>
        <w:pStyle w:val="ListParagraph"/>
        <w:numPr>
          <w:ilvl w:val="1"/>
          <w:numId w:val="2"/>
        </w:numPr>
        <w:tabs>
          <w:tab w:val="left" w:pos="1312"/>
        </w:tabs>
        <w:spacing w:line="276" w:lineRule="auto"/>
        <w:ind w:left="1312" w:right="923" w:hanging="360"/>
      </w:pPr>
      <w:r>
        <w:rPr>
          <w:b/>
        </w:rPr>
        <w:t>For</w:t>
      </w:r>
      <w:r>
        <w:rPr>
          <w:b/>
          <w:spacing w:val="-2"/>
        </w:rPr>
        <w:t xml:space="preserve"> </w:t>
      </w:r>
      <w:r>
        <w:rPr>
          <w:b/>
        </w:rPr>
        <w:t>Laboratory</w:t>
      </w:r>
      <w:r>
        <w:rPr>
          <w:b/>
          <w:spacing w:val="-5"/>
        </w:rPr>
        <w:t xml:space="preserve"> </w:t>
      </w:r>
      <w:r>
        <w:rPr>
          <w:b/>
        </w:rPr>
        <w:t>related</w:t>
      </w:r>
      <w:r>
        <w:rPr>
          <w:b/>
          <w:spacing w:val="-5"/>
        </w:rPr>
        <w:t xml:space="preserve"> </w:t>
      </w:r>
      <w:r>
        <w:rPr>
          <w:b/>
        </w:rPr>
        <w:t>queries:</w:t>
      </w:r>
      <w:r>
        <w:rPr>
          <w:b/>
          <w:spacing w:val="-2"/>
        </w:rPr>
        <w:t xml:space="preserve"> </w:t>
      </w:r>
      <w:r>
        <w:t>CHIVSTI</w:t>
      </w:r>
      <w:r>
        <w:rPr>
          <w:spacing w:val="-6"/>
        </w:rPr>
        <w:t xml:space="preserve"> </w:t>
      </w:r>
      <w:r>
        <w:t>at</w:t>
      </w:r>
      <w:r>
        <w:rPr>
          <w:spacing w:val="-3"/>
        </w:rPr>
        <w:t xml:space="preserve"> </w:t>
      </w:r>
      <w:r>
        <w:t>NICD</w:t>
      </w:r>
      <w:r>
        <w:rPr>
          <w:spacing w:val="-2"/>
        </w:rPr>
        <w:t xml:space="preserve"> </w:t>
      </w:r>
      <w:r>
        <w:t>+27</w:t>
      </w:r>
      <w:r>
        <w:rPr>
          <w:spacing w:val="-5"/>
        </w:rPr>
        <w:t xml:space="preserve"> </w:t>
      </w:r>
      <w:r>
        <w:t>11</w:t>
      </w:r>
      <w:r>
        <w:rPr>
          <w:spacing w:val="-3"/>
        </w:rPr>
        <w:t xml:space="preserve"> </w:t>
      </w:r>
      <w:r>
        <w:t>555</w:t>
      </w:r>
      <w:r>
        <w:rPr>
          <w:spacing w:val="-2"/>
        </w:rPr>
        <w:t xml:space="preserve"> </w:t>
      </w:r>
      <w:r w:rsidR="00EB38E2">
        <w:t>0461</w:t>
      </w:r>
      <w:bookmarkStart w:id="0" w:name="_GoBack"/>
      <w:bookmarkEnd w:id="0"/>
      <w:r>
        <w:t>/0477</w:t>
      </w:r>
      <w:r>
        <w:rPr>
          <w:spacing w:val="-3"/>
        </w:rPr>
        <w:t xml:space="preserve"> </w:t>
      </w:r>
      <w:r>
        <w:t>(for</w:t>
      </w:r>
      <w:r>
        <w:rPr>
          <w:spacing w:val="-3"/>
        </w:rPr>
        <w:t xml:space="preserve"> </w:t>
      </w:r>
      <w:r>
        <w:t>healthcare workers/ laboratory staff).</w:t>
      </w:r>
    </w:p>
    <w:sectPr w:rsidR="00E76C10">
      <w:footerReference w:type="default" r:id="rId11"/>
      <w:pgSz w:w="11910" w:h="16850"/>
      <w:pgMar w:top="820" w:right="980" w:bottom="920" w:left="920" w:header="0" w:footer="72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F4B" w:rsidRDefault="006E4F4B">
      <w:r>
        <w:separator/>
      </w:r>
    </w:p>
  </w:endnote>
  <w:endnote w:type="continuationSeparator" w:id="0">
    <w:p w:rsidR="006E4F4B" w:rsidRDefault="006E4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C10" w:rsidRDefault="00D0185D">
    <w:pPr>
      <w:pStyle w:val="BodyText"/>
      <w:spacing w:line="14" w:lineRule="auto"/>
      <w:ind w:left="0"/>
      <w:rPr>
        <w:sz w:val="20"/>
      </w:rPr>
    </w:pPr>
    <w:r>
      <w:rPr>
        <w:noProof/>
        <w:lang w:val="en-ZA" w:eastAsia="en-ZA"/>
      </w:rPr>
      <mc:AlternateContent>
        <mc:Choice Requires="wps">
          <w:drawing>
            <wp:anchor distT="0" distB="0" distL="0" distR="0" simplePos="0" relativeHeight="251657216" behindDoc="1" locked="0" layoutInCell="1" allowOverlap="1" wp14:anchorId="002DC22B" wp14:editId="767E9F9E">
              <wp:simplePos x="0" y="0"/>
              <wp:positionH relativeFrom="page">
                <wp:posOffset>215153</wp:posOffset>
              </wp:positionH>
              <wp:positionV relativeFrom="page">
                <wp:posOffset>10205094</wp:posOffset>
              </wp:positionV>
              <wp:extent cx="2092851" cy="1711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2851" cy="171145"/>
                      </a:xfrm>
                      <a:prstGeom prst="rect">
                        <a:avLst/>
                      </a:prstGeom>
                    </wps:spPr>
                    <wps:txbx>
                      <w:txbxContent>
                        <w:p w:rsidR="00E76C10" w:rsidRPr="00195B62" w:rsidRDefault="00A54B3D">
                          <w:pPr>
                            <w:spacing w:line="223" w:lineRule="exact"/>
                            <w:ind w:left="20"/>
                            <w:rPr>
                              <w:sz w:val="18"/>
                              <w:szCs w:val="18"/>
                            </w:rPr>
                          </w:pPr>
                          <w:r w:rsidRPr="00195B62">
                            <w:rPr>
                              <w:color w:val="808080"/>
                              <w:sz w:val="18"/>
                              <w:szCs w:val="18"/>
                            </w:rPr>
                            <w:t>Congenital</w:t>
                          </w:r>
                          <w:r w:rsidRPr="00195B62">
                            <w:rPr>
                              <w:color w:val="808080"/>
                              <w:spacing w:val="-11"/>
                              <w:sz w:val="18"/>
                              <w:szCs w:val="18"/>
                            </w:rPr>
                            <w:t xml:space="preserve"> </w:t>
                          </w:r>
                          <w:r w:rsidRPr="00195B62">
                            <w:rPr>
                              <w:color w:val="808080"/>
                              <w:sz w:val="18"/>
                              <w:szCs w:val="18"/>
                            </w:rPr>
                            <w:t>Syphilis</w:t>
                          </w:r>
                          <w:r w:rsidRPr="00195B62">
                            <w:rPr>
                              <w:color w:val="808080"/>
                              <w:spacing w:val="-11"/>
                              <w:sz w:val="18"/>
                              <w:szCs w:val="18"/>
                            </w:rPr>
                            <w:t xml:space="preserve"> </w:t>
                          </w:r>
                          <w:r w:rsidRPr="00195B62">
                            <w:rPr>
                              <w:color w:val="808080"/>
                              <w:spacing w:val="-2"/>
                              <w:sz w:val="18"/>
                              <w:szCs w:val="18"/>
                            </w:rPr>
                            <w:t>FAQ_</w:t>
                          </w:r>
                          <w:r w:rsidR="00D0185D">
                            <w:rPr>
                              <w:color w:val="808080"/>
                              <w:spacing w:val="-2"/>
                              <w:sz w:val="18"/>
                              <w:szCs w:val="18"/>
                            </w:rPr>
                            <w:t>19</w:t>
                          </w:r>
                          <w:r w:rsidR="00D0185D" w:rsidRPr="00D0185D">
                            <w:rPr>
                              <w:color w:val="808080"/>
                              <w:spacing w:val="-2"/>
                              <w:sz w:val="18"/>
                              <w:szCs w:val="18"/>
                              <w:vertAlign w:val="superscript"/>
                            </w:rPr>
                            <w:t>th</w:t>
                          </w:r>
                          <w:r w:rsidR="00D0185D">
                            <w:rPr>
                              <w:color w:val="808080"/>
                              <w:spacing w:val="-2"/>
                              <w:sz w:val="18"/>
                              <w:szCs w:val="18"/>
                            </w:rPr>
                            <w:t xml:space="preserve"> August 2023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02DC22B" id="_x0000_t202" coordsize="21600,21600" o:spt="202" path="m,l,21600r21600,l21600,xe">
              <v:stroke joinstyle="miter"/>
              <v:path gradientshapeok="t" o:connecttype="rect"/>
            </v:shapetype>
            <v:shape id="Textbox 1" o:spid="_x0000_s1030" type="#_x0000_t202" style="position:absolute;margin-left:16.95pt;margin-top:803.55pt;width:164.8pt;height:13.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" filled="f" stroked="f">
              <v:path arrowok="t"/>
              <v:textbox inset="0,0,0,0">
                <w:txbxContent>
                  <w:p w:rsidR="00E76C10" w:rsidRPr="00195B62" w:rsidRDefault="00A54B3D">
                    <w:pPr>
                      <w:spacing w:line="223" w:lineRule="exact"/>
                      <w:ind w:left="20"/>
                      <w:rPr>
                        <w:sz w:val="18"/>
                        <w:szCs w:val="18"/>
                      </w:rPr>
                    </w:pPr>
                    <w:r w:rsidRPr="00195B62">
                      <w:rPr>
                        <w:color w:val="808080"/>
                        <w:sz w:val="18"/>
                        <w:szCs w:val="18"/>
                      </w:rPr>
                      <w:t>Congenital</w:t>
                    </w:r>
                    <w:r w:rsidRPr="00195B62">
                      <w:rPr>
                        <w:color w:val="808080"/>
                        <w:spacing w:val="-11"/>
                        <w:sz w:val="18"/>
                        <w:szCs w:val="18"/>
                      </w:rPr>
                      <w:t xml:space="preserve"> </w:t>
                    </w:r>
                    <w:r w:rsidRPr="00195B62">
                      <w:rPr>
                        <w:color w:val="808080"/>
                        <w:sz w:val="18"/>
                        <w:szCs w:val="18"/>
                      </w:rPr>
                      <w:t>Syphilis</w:t>
                    </w:r>
                    <w:r w:rsidRPr="00195B62">
                      <w:rPr>
                        <w:color w:val="808080"/>
                        <w:spacing w:val="-11"/>
                        <w:sz w:val="18"/>
                        <w:szCs w:val="18"/>
                      </w:rPr>
                      <w:t xml:space="preserve"> </w:t>
                    </w:r>
                    <w:r w:rsidRPr="00195B62">
                      <w:rPr>
                        <w:color w:val="808080"/>
                        <w:spacing w:val="-2"/>
                        <w:sz w:val="18"/>
                        <w:szCs w:val="18"/>
                      </w:rPr>
                      <w:t>FAQ_</w:t>
                    </w:r>
                    <w:r w:rsidR="00D0185D">
                      <w:rPr>
                        <w:color w:val="808080"/>
                        <w:spacing w:val="-2"/>
                        <w:sz w:val="18"/>
                        <w:szCs w:val="18"/>
                      </w:rPr>
                      <w:t>19</w:t>
                    </w:r>
                    <w:r w:rsidR="00D0185D" w:rsidRPr="00D0185D">
                      <w:rPr>
                        <w:color w:val="808080"/>
                        <w:spacing w:val="-2"/>
                        <w:sz w:val="18"/>
                        <w:szCs w:val="18"/>
                        <w:vertAlign w:val="superscript"/>
                      </w:rPr>
                      <w:t>th</w:t>
                    </w:r>
                    <w:r w:rsidR="00D0185D">
                      <w:rPr>
                        <w:color w:val="808080"/>
                        <w:spacing w:val="-2"/>
                        <w:sz w:val="18"/>
                        <w:szCs w:val="18"/>
                      </w:rPr>
                      <w:t xml:space="preserve"> August 2023 </w:t>
                    </w:r>
                  </w:p>
                </w:txbxContent>
              </v:textbox>
              <w10:wrap anchorx="page" anchory="page"/>
            </v:shape>
          </w:pict>
        </mc:Fallback>
      </mc:AlternateContent>
    </w:r>
    <w:r w:rsidR="00195B62">
      <w:rPr>
        <w:noProof/>
        <w:lang w:val="en-ZA" w:eastAsia="en-ZA"/>
      </w:rPr>
      <mc:AlternateContent>
        <mc:Choice Requires="wps">
          <w:drawing>
            <wp:anchor distT="0" distB="0" distL="0" distR="0" simplePos="0" relativeHeight="251659264" behindDoc="1" locked="0" layoutInCell="1" allowOverlap="1" wp14:anchorId="4472CE91" wp14:editId="036B5D2E">
              <wp:simplePos x="0" y="0"/>
              <wp:positionH relativeFrom="page">
                <wp:posOffset>6857365</wp:posOffset>
              </wp:positionH>
              <wp:positionV relativeFrom="page">
                <wp:posOffset>10243820</wp:posOffset>
              </wp:positionV>
              <wp:extent cx="539115"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115" cy="139700"/>
                      </a:xfrm>
                      <a:prstGeom prst="rect">
                        <a:avLst/>
                      </a:prstGeom>
                    </wps:spPr>
                    <wps:txbx>
                      <w:txbxContent>
                        <w:p w:rsidR="00E76C10" w:rsidRDefault="00A54B3D">
                          <w:pPr>
                            <w:spacing w:line="203" w:lineRule="exact"/>
                            <w:ind w:left="20"/>
                            <w:rPr>
                              <w:sz w:val="18"/>
                            </w:rPr>
                          </w:pPr>
                          <w:r>
                            <w:rPr>
                              <w:color w:val="808080"/>
                              <w:sz w:val="18"/>
                            </w:rPr>
                            <w:t>Page</w:t>
                          </w:r>
                          <w:r>
                            <w:rPr>
                              <w:color w:val="808080"/>
                              <w:spacing w:val="-2"/>
                              <w:sz w:val="18"/>
                            </w:rPr>
                            <w:t xml:space="preserve"> </w:t>
                          </w:r>
                          <w:r>
                            <w:rPr>
                              <w:color w:val="808080"/>
                              <w:sz w:val="18"/>
                            </w:rPr>
                            <w:fldChar w:fldCharType="begin"/>
                          </w:r>
                          <w:r>
                            <w:rPr>
                              <w:color w:val="808080"/>
                              <w:sz w:val="18"/>
                            </w:rPr>
                            <w:instrText xml:space="preserve"> PAGE </w:instrText>
                          </w:r>
                          <w:r>
                            <w:rPr>
                              <w:color w:val="808080"/>
                              <w:sz w:val="18"/>
                            </w:rPr>
                            <w:fldChar w:fldCharType="separate"/>
                          </w:r>
                          <w:r w:rsidR="00EB38E2">
                            <w:rPr>
                              <w:noProof/>
                              <w:color w:val="808080"/>
                              <w:sz w:val="18"/>
                            </w:rPr>
                            <w:t>2</w:t>
                          </w:r>
                          <w:r>
                            <w:rPr>
                              <w:color w:val="808080"/>
                              <w:sz w:val="18"/>
                            </w:rPr>
                            <w:fldChar w:fldCharType="end"/>
                          </w:r>
                          <w:r>
                            <w:rPr>
                              <w:color w:val="808080"/>
                              <w:sz w:val="18"/>
                            </w:rPr>
                            <w:t xml:space="preserve"> of </w:t>
                          </w:r>
                          <w:r>
                            <w:rPr>
                              <w:color w:val="808080"/>
                              <w:spacing w:val="-10"/>
                              <w:sz w:val="18"/>
                            </w:rPr>
                            <w:fldChar w:fldCharType="begin"/>
                          </w:r>
                          <w:r>
                            <w:rPr>
                              <w:color w:val="808080"/>
                              <w:spacing w:val="-10"/>
                              <w:sz w:val="18"/>
                            </w:rPr>
                            <w:instrText xml:space="preserve"> NUMPAGES </w:instrText>
                          </w:r>
                          <w:r>
                            <w:rPr>
                              <w:color w:val="808080"/>
                              <w:spacing w:val="-10"/>
                              <w:sz w:val="18"/>
                            </w:rPr>
                            <w:fldChar w:fldCharType="separate"/>
                          </w:r>
                          <w:r w:rsidR="00EB38E2">
                            <w:rPr>
                              <w:noProof/>
                              <w:color w:val="808080"/>
                              <w:spacing w:val="-10"/>
                              <w:sz w:val="18"/>
                            </w:rPr>
                            <w:t>3</w:t>
                          </w:r>
                          <w:r>
                            <w:rPr>
                              <w:color w:val="808080"/>
                              <w:spacing w:val="-10"/>
                              <w:sz w:val="18"/>
                            </w:rPr>
                            <w:fldChar w:fldCharType="end"/>
                          </w:r>
                        </w:p>
                      </w:txbxContent>
                    </wps:txbx>
                    <wps:bodyPr wrap="square" lIns="0" tIns="0" rIns="0" bIns="0" rtlCol="0">
                      <a:noAutofit/>
                    </wps:bodyPr>
                  </wps:wsp>
                </a:graphicData>
              </a:graphic>
            </wp:anchor>
          </w:drawing>
        </mc:Choice>
        <mc:Fallback>
          <w:pict>
            <v:shape w14:anchorId="4472CE91" id="Textbox 2" o:spid="_x0000_s1031" type="#_x0000_t202" style="position:absolute;margin-left:539.95pt;margin-top:806.6pt;width:42.45pt;height:1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" filled="f" stroked="f">
              <v:path arrowok="t"/>
              <v:textbox inset="0,0,0,0">
                <w:txbxContent>
                  <w:p w:rsidR="00E76C10" w:rsidRDefault="00A54B3D">
                    <w:pPr>
                      <w:spacing w:line="203" w:lineRule="exact"/>
                      <w:ind w:left="20"/>
                      <w:rPr>
                        <w:sz w:val="18"/>
                      </w:rPr>
                    </w:pPr>
                    <w:r>
                      <w:rPr>
                        <w:color w:val="808080"/>
                        <w:sz w:val="18"/>
                      </w:rPr>
                      <w:t>Page</w:t>
                    </w:r>
                    <w:r>
                      <w:rPr>
                        <w:color w:val="808080"/>
                        <w:spacing w:val="-2"/>
                        <w:sz w:val="18"/>
                      </w:rPr>
                      <w:t xml:space="preserve"> </w:t>
                    </w:r>
                    <w:r>
                      <w:rPr>
                        <w:color w:val="808080"/>
                        <w:sz w:val="18"/>
                      </w:rPr>
                      <w:fldChar w:fldCharType="begin"/>
                    </w:r>
                    <w:r>
                      <w:rPr>
                        <w:color w:val="808080"/>
                        <w:sz w:val="18"/>
                      </w:rPr>
                      <w:instrText xml:space="preserve"> PAGE </w:instrText>
                    </w:r>
                    <w:r>
                      <w:rPr>
                        <w:color w:val="808080"/>
                        <w:sz w:val="18"/>
                      </w:rPr>
                      <w:fldChar w:fldCharType="separate"/>
                    </w:r>
                    <w:r w:rsidR="00EB38E2">
                      <w:rPr>
                        <w:noProof/>
                        <w:color w:val="808080"/>
                        <w:sz w:val="18"/>
                      </w:rPr>
                      <w:t>2</w:t>
                    </w:r>
                    <w:r>
                      <w:rPr>
                        <w:color w:val="808080"/>
                        <w:sz w:val="18"/>
                      </w:rPr>
                      <w:fldChar w:fldCharType="end"/>
                    </w:r>
                    <w:r>
                      <w:rPr>
                        <w:color w:val="808080"/>
                        <w:sz w:val="18"/>
                      </w:rPr>
                      <w:t xml:space="preserve"> of </w:t>
                    </w:r>
                    <w:r>
                      <w:rPr>
                        <w:color w:val="808080"/>
                        <w:spacing w:val="-10"/>
                        <w:sz w:val="18"/>
                      </w:rPr>
                      <w:fldChar w:fldCharType="begin"/>
                    </w:r>
                    <w:r>
                      <w:rPr>
                        <w:color w:val="808080"/>
                        <w:spacing w:val="-10"/>
                        <w:sz w:val="18"/>
                      </w:rPr>
                      <w:instrText xml:space="preserve"> NUMPAGES </w:instrText>
                    </w:r>
                    <w:r>
                      <w:rPr>
                        <w:color w:val="808080"/>
                        <w:spacing w:val="-10"/>
                        <w:sz w:val="18"/>
                      </w:rPr>
                      <w:fldChar w:fldCharType="separate"/>
                    </w:r>
                    <w:r w:rsidR="00EB38E2">
                      <w:rPr>
                        <w:noProof/>
                        <w:color w:val="808080"/>
                        <w:spacing w:val="-10"/>
                        <w:sz w:val="18"/>
                      </w:rPr>
                      <w:t>3</w:t>
                    </w:r>
                    <w:r>
                      <w:rPr>
                        <w:color w:val="808080"/>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F4B" w:rsidRDefault="006E4F4B">
      <w:r>
        <w:separator/>
      </w:r>
    </w:p>
  </w:footnote>
  <w:footnote w:type="continuationSeparator" w:id="0">
    <w:p w:rsidR="006E4F4B" w:rsidRDefault="006E4F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86887"/>
    <w:multiLevelType w:val="hybridMultilevel"/>
    <w:tmpl w:val="C0088558"/>
    <w:lvl w:ilvl="0" w:tplc="1C090001">
      <w:start w:val="1"/>
      <w:numFmt w:val="bullet"/>
      <w:lvlText w:val=""/>
      <w:lvlJc w:val="left"/>
      <w:pPr>
        <w:ind w:left="952" w:hanging="360"/>
      </w:pPr>
      <w:rPr>
        <w:rFonts w:ascii="Symbol" w:hAnsi="Symbol" w:hint="default"/>
      </w:rPr>
    </w:lvl>
    <w:lvl w:ilvl="1" w:tplc="1C090003">
      <w:start w:val="1"/>
      <w:numFmt w:val="bullet"/>
      <w:lvlText w:val="o"/>
      <w:lvlJc w:val="left"/>
      <w:pPr>
        <w:ind w:left="1672" w:hanging="360"/>
      </w:pPr>
      <w:rPr>
        <w:rFonts w:ascii="Courier New" w:hAnsi="Courier New" w:cs="Courier New" w:hint="default"/>
      </w:rPr>
    </w:lvl>
    <w:lvl w:ilvl="2" w:tplc="1C090005" w:tentative="1">
      <w:start w:val="1"/>
      <w:numFmt w:val="bullet"/>
      <w:lvlText w:val=""/>
      <w:lvlJc w:val="left"/>
      <w:pPr>
        <w:ind w:left="2392" w:hanging="360"/>
      </w:pPr>
      <w:rPr>
        <w:rFonts w:ascii="Wingdings" w:hAnsi="Wingdings" w:hint="default"/>
      </w:rPr>
    </w:lvl>
    <w:lvl w:ilvl="3" w:tplc="1C090001" w:tentative="1">
      <w:start w:val="1"/>
      <w:numFmt w:val="bullet"/>
      <w:lvlText w:val=""/>
      <w:lvlJc w:val="left"/>
      <w:pPr>
        <w:ind w:left="3112" w:hanging="360"/>
      </w:pPr>
      <w:rPr>
        <w:rFonts w:ascii="Symbol" w:hAnsi="Symbol" w:hint="default"/>
      </w:rPr>
    </w:lvl>
    <w:lvl w:ilvl="4" w:tplc="1C090003" w:tentative="1">
      <w:start w:val="1"/>
      <w:numFmt w:val="bullet"/>
      <w:lvlText w:val="o"/>
      <w:lvlJc w:val="left"/>
      <w:pPr>
        <w:ind w:left="3832" w:hanging="360"/>
      </w:pPr>
      <w:rPr>
        <w:rFonts w:ascii="Courier New" w:hAnsi="Courier New" w:cs="Courier New" w:hint="default"/>
      </w:rPr>
    </w:lvl>
    <w:lvl w:ilvl="5" w:tplc="1C090005" w:tentative="1">
      <w:start w:val="1"/>
      <w:numFmt w:val="bullet"/>
      <w:lvlText w:val=""/>
      <w:lvlJc w:val="left"/>
      <w:pPr>
        <w:ind w:left="4552" w:hanging="360"/>
      </w:pPr>
      <w:rPr>
        <w:rFonts w:ascii="Wingdings" w:hAnsi="Wingdings" w:hint="default"/>
      </w:rPr>
    </w:lvl>
    <w:lvl w:ilvl="6" w:tplc="1C090001" w:tentative="1">
      <w:start w:val="1"/>
      <w:numFmt w:val="bullet"/>
      <w:lvlText w:val=""/>
      <w:lvlJc w:val="left"/>
      <w:pPr>
        <w:ind w:left="5272" w:hanging="360"/>
      </w:pPr>
      <w:rPr>
        <w:rFonts w:ascii="Symbol" w:hAnsi="Symbol" w:hint="default"/>
      </w:rPr>
    </w:lvl>
    <w:lvl w:ilvl="7" w:tplc="1C090003" w:tentative="1">
      <w:start w:val="1"/>
      <w:numFmt w:val="bullet"/>
      <w:lvlText w:val="o"/>
      <w:lvlJc w:val="left"/>
      <w:pPr>
        <w:ind w:left="5992" w:hanging="360"/>
      </w:pPr>
      <w:rPr>
        <w:rFonts w:ascii="Courier New" w:hAnsi="Courier New" w:cs="Courier New" w:hint="default"/>
      </w:rPr>
    </w:lvl>
    <w:lvl w:ilvl="8" w:tplc="1C090005" w:tentative="1">
      <w:start w:val="1"/>
      <w:numFmt w:val="bullet"/>
      <w:lvlText w:val=""/>
      <w:lvlJc w:val="left"/>
      <w:pPr>
        <w:ind w:left="6712" w:hanging="360"/>
      </w:pPr>
      <w:rPr>
        <w:rFonts w:ascii="Wingdings" w:hAnsi="Wingdings" w:hint="default"/>
      </w:rPr>
    </w:lvl>
  </w:abstractNum>
  <w:abstractNum w:abstractNumId="1" w15:restartNumberingAfterBreak="0">
    <w:nsid w:val="3BB8425A"/>
    <w:multiLevelType w:val="hybridMultilevel"/>
    <w:tmpl w:val="69C07456"/>
    <w:lvl w:ilvl="0" w:tplc="6C0ED424">
      <w:start w:val="1"/>
      <w:numFmt w:val="bullet"/>
      <w:lvlText w:val="•"/>
      <w:lvlJc w:val="left"/>
      <w:pPr>
        <w:tabs>
          <w:tab w:val="num" w:pos="720"/>
        </w:tabs>
        <w:ind w:left="720" w:hanging="360"/>
      </w:pPr>
      <w:rPr>
        <w:rFonts w:ascii="Arial" w:hAnsi="Arial" w:hint="default"/>
      </w:rPr>
    </w:lvl>
    <w:lvl w:ilvl="1" w:tplc="251AA9C4" w:tentative="1">
      <w:start w:val="1"/>
      <w:numFmt w:val="bullet"/>
      <w:lvlText w:val="•"/>
      <w:lvlJc w:val="left"/>
      <w:pPr>
        <w:tabs>
          <w:tab w:val="num" w:pos="1440"/>
        </w:tabs>
        <w:ind w:left="1440" w:hanging="360"/>
      </w:pPr>
      <w:rPr>
        <w:rFonts w:ascii="Arial" w:hAnsi="Arial" w:hint="default"/>
      </w:rPr>
    </w:lvl>
    <w:lvl w:ilvl="2" w:tplc="55E251AA" w:tentative="1">
      <w:start w:val="1"/>
      <w:numFmt w:val="bullet"/>
      <w:lvlText w:val="•"/>
      <w:lvlJc w:val="left"/>
      <w:pPr>
        <w:tabs>
          <w:tab w:val="num" w:pos="2160"/>
        </w:tabs>
        <w:ind w:left="2160" w:hanging="360"/>
      </w:pPr>
      <w:rPr>
        <w:rFonts w:ascii="Arial" w:hAnsi="Arial" w:hint="default"/>
      </w:rPr>
    </w:lvl>
    <w:lvl w:ilvl="3" w:tplc="3CC230A2" w:tentative="1">
      <w:start w:val="1"/>
      <w:numFmt w:val="bullet"/>
      <w:lvlText w:val="•"/>
      <w:lvlJc w:val="left"/>
      <w:pPr>
        <w:tabs>
          <w:tab w:val="num" w:pos="2880"/>
        </w:tabs>
        <w:ind w:left="2880" w:hanging="360"/>
      </w:pPr>
      <w:rPr>
        <w:rFonts w:ascii="Arial" w:hAnsi="Arial" w:hint="default"/>
      </w:rPr>
    </w:lvl>
    <w:lvl w:ilvl="4" w:tplc="12C4260E" w:tentative="1">
      <w:start w:val="1"/>
      <w:numFmt w:val="bullet"/>
      <w:lvlText w:val="•"/>
      <w:lvlJc w:val="left"/>
      <w:pPr>
        <w:tabs>
          <w:tab w:val="num" w:pos="3600"/>
        </w:tabs>
        <w:ind w:left="3600" w:hanging="360"/>
      </w:pPr>
      <w:rPr>
        <w:rFonts w:ascii="Arial" w:hAnsi="Arial" w:hint="default"/>
      </w:rPr>
    </w:lvl>
    <w:lvl w:ilvl="5" w:tplc="74ECDE84" w:tentative="1">
      <w:start w:val="1"/>
      <w:numFmt w:val="bullet"/>
      <w:lvlText w:val="•"/>
      <w:lvlJc w:val="left"/>
      <w:pPr>
        <w:tabs>
          <w:tab w:val="num" w:pos="4320"/>
        </w:tabs>
        <w:ind w:left="4320" w:hanging="360"/>
      </w:pPr>
      <w:rPr>
        <w:rFonts w:ascii="Arial" w:hAnsi="Arial" w:hint="default"/>
      </w:rPr>
    </w:lvl>
    <w:lvl w:ilvl="6" w:tplc="F5C642AC" w:tentative="1">
      <w:start w:val="1"/>
      <w:numFmt w:val="bullet"/>
      <w:lvlText w:val="•"/>
      <w:lvlJc w:val="left"/>
      <w:pPr>
        <w:tabs>
          <w:tab w:val="num" w:pos="5040"/>
        </w:tabs>
        <w:ind w:left="5040" w:hanging="360"/>
      </w:pPr>
      <w:rPr>
        <w:rFonts w:ascii="Arial" w:hAnsi="Arial" w:hint="default"/>
      </w:rPr>
    </w:lvl>
    <w:lvl w:ilvl="7" w:tplc="20D4C3A2" w:tentative="1">
      <w:start w:val="1"/>
      <w:numFmt w:val="bullet"/>
      <w:lvlText w:val="•"/>
      <w:lvlJc w:val="left"/>
      <w:pPr>
        <w:tabs>
          <w:tab w:val="num" w:pos="5760"/>
        </w:tabs>
        <w:ind w:left="5760" w:hanging="360"/>
      </w:pPr>
      <w:rPr>
        <w:rFonts w:ascii="Arial" w:hAnsi="Arial" w:hint="default"/>
      </w:rPr>
    </w:lvl>
    <w:lvl w:ilvl="8" w:tplc="B370588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2D66589"/>
    <w:multiLevelType w:val="hybridMultilevel"/>
    <w:tmpl w:val="EEC6B284"/>
    <w:lvl w:ilvl="0" w:tplc="E2BCE14C">
      <w:start w:val="1"/>
      <w:numFmt w:val="decimal"/>
      <w:lvlText w:val="%1."/>
      <w:lvlJc w:val="left"/>
      <w:pPr>
        <w:ind w:left="952" w:hanging="721"/>
      </w:pPr>
      <w:rPr>
        <w:rFonts w:ascii="Calibri" w:eastAsia="Calibri" w:hAnsi="Calibri" w:cs="Calibri" w:hint="default"/>
        <w:b w:val="0"/>
        <w:bCs w:val="0"/>
        <w:i w:val="0"/>
        <w:iCs w:val="0"/>
        <w:spacing w:val="0"/>
        <w:w w:val="100"/>
        <w:sz w:val="24"/>
        <w:szCs w:val="24"/>
        <w:lang w:val="en-US" w:eastAsia="en-US" w:bidi="ar-SA"/>
      </w:rPr>
    </w:lvl>
    <w:lvl w:ilvl="1" w:tplc="C1824990">
      <w:numFmt w:val="bullet"/>
      <w:lvlText w:val=""/>
      <w:lvlJc w:val="left"/>
      <w:pPr>
        <w:ind w:left="798" w:hanging="284"/>
      </w:pPr>
      <w:rPr>
        <w:rFonts w:ascii="Symbol" w:eastAsia="Symbol" w:hAnsi="Symbol" w:cs="Symbol" w:hint="default"/>
        <w:b w:val="0"/>
        <w:bCs w:val="0"/>
        <w:i w:val="0"/>
        <w:iCs w:val="0"/>
        <w:spacing w:val="0"/>
        <w:w w:val="100"/>
        <w:sz w:val="22"/>
        <w:szCs w:val="22"/>
        <w:lang w:val="en-US" w:eastAsia="en-US" w:bidi="ar-SA"/>
      </w:rPr>
    </w:lvl>
    <w:lvl w:ilvl="2" w:tplc="9AF8A3BE">
      <w:numFmt w:val="bullet"/>
      <w:lvlText w:val="•"/>
      <w:lvlJc w:val="left"/>
      <w:pPr>
        <w:ind w:left="960" w:hanging="284"/>
      </w:pPr>
      <w:rPr>
        <w:rFonts w:hint="default"/>
        <w:lang w:val="en-US" w:eastAsia="en-US" w:bidi="ar-SA"/>
      </w:rPr>
    </w:lvl>
    <w:lvl w:ilvl="3" w:tplc="4A0E8B62">
      <w:numFmt w:val="bullet"/>
      <w:lvlText w:val="•"/>
      <w:lvlJc w:val="left"/>
      <w:pPr>
        <w:ind w:left="1320" w:hanging="284"/>
      </w:pPr>
      <w:rPr>
        <w:rFonts w:hint="default"/>
        <w:lang w:val="en-US" w:eastAsia="en-US" w:bidi="ar-SA"/>
      </w:rPr>
    </w:lvl>
    <w:lvl w:ilvl="4" w:tplc="9E720D6A">
      <w:numFmt w:val="bullet"/>
      <w:lvlText w:val="•"/>
      <w:lvlJc w:val="left"/>
      <w:pPr>
        <w:ind w:left="2560" w:hanging="284"/>
      </w:pPr>
      <w:rPr>
        <w:rFonts w:hint="default"/>
        <w:lang w:val="en-US" w:eastAsia="en-US" w:bidi="ar-SA"/>
      </w:rPr>
    </w:lvl>
    <w:lvl w:ilvl="5" w:tplc="11FC4F72">
      <w:numFmt w:val="bullet"/>
      <w:lvlText w:val="•"/>
      <w:lvlJc w:val="left"/>
      <w:pPr>
        <w:ind w:left="3801" w:hanging="284"/>
      </w:pPr>
      <w:rPr>
        <w:rFonts w:hint="default"/>
        <w:lang w:val="en-US" w:eastAsia="en-US" w:bidi="ar-SA"/>
      </w:rPr>
    </w:lvl>
    <w:lvl w:ilvl="6" w:tplc="1ACC79D0">
      <w:numFmt w:val="bullet"/>
      <w:lvlText w:val="•"/>
      <w:lvlJc w:val="left"/>
      <w:pPr>
        <w:ind w:left="5042" w:hanging="284"/>
      </w:pPr>
      <w:rPr>
        <w:rFonts w:hint="default"/>
        <w:lang w:val="en-US" w:eastAsia="en-US" w:bidi="ar-SA"/>
      </w:rPr>
    </w:lvl>
    <w:lvl w:ilvl="7" w:tplc="8CAC177E">
      <w:numFmt w:val="bullet"/>
      <w:lvlText w:val="•"/>
      <w:lvlJc w:val="left"/>
      <w:pPr>
        <w:ind w:left="6283" w:hanging="284"/>
      </w:pPr>
      <w:rPr>
        <w:rFonts w:hint="default"/>
        <w:lang w:val="en-US" w:eastAsia="en-US" w:bidi="ar-SA"/>
      </w:rPr>
    </w:lvl>
    <w:lvl w:ilvl="8" w:tplc="ADB8F464">
      <w:numFmt w:val="bullet"/>
      <w:lvlText w:val="•"/>
      <w:lvlJc w:val="left"/>
      <w:pPr>
        <w:ind w:left="7524" w:hanging="284"/>
      </w:pPr>
      <w:rPr>
        <w:rFonts w:hint="default"/>
        <w:lang w:val="en-US" w:eastAsia="en-US" w:bidi="ar-SA"/>
      </w:rPr>
    </w:lvl>
  </w:abstractNum>
  <w:abstractNum w:abstractNumId="3" w15:restartNumberingAfterBreak="0">
    <w:nsid w:val="6F044996"/>
    <w:multiLevelType w:val="hybridMultilevel"/>
    <w:tmpl w:val="8F424A30"/>
    <w:lvl w:ilvl="0" w:tplc="86EC97E0">
      <w:start w:val="1"/>
      <w:numFmt w:val="lowerLetter"/>
      <w:lvlText w:val="%1)"/>
      <w:lvlJc w:val="left"/>
      <w:pPr>
        <w:ind w:left="952" w:hanging="360"/>
      </w:pPr>
      <w:rPr>
        <w:rFonts w:ascii="Calibri" w:eastAsia="Calibri" w:hAnsi="Calibri" w:cs="Calibri" w:hint="default"/>
        <w:b w:val="0"/>
        <w:bCs w:val="0"/>
        <w:i w:val="0"/>
        <w:iCs w:val="0"/>
        <w:spacing w:val="-1"/>
        <w:w w:val="100"/>
        <w:sz w:val="22"/>
        <w:szCs w:val="22"/>
        <w:lang w:val="en-US" w:eastAsia="en-US" w:bidi="ar-SA"/>
      </w:rPr>
    </w:lvl>
    <w:lvl w:ilvl="1" w:tplc="04D6D9AA">
      <w:numFmt w:val="bullet"/>
      <w:lvlText w:val="•"/>
      <w:lvlJc w:val="left"/>
      <w:pPr>
        <w:ind w:left="1864" w:hanging="360"/>
      </w:pPr>
      <w:rPr>
        <w:rFonts w:hint="default"/>
        <w:lang w:val="en-US" w:eastAsia="en-US" w:bidi="ar-SA"/>
      </w:rPr>
    </w:lvl>
    <w:lvl w:ilvl="2" w:tplc="DDEA0BA6">
      <w:numFmt w:val="bullet"/>
      <w:lvlText w:val="•"/>
      <w:lvlJc w:val="left"/>
      <w:pPr>
        <w:ind w:left="2769" w:hanging="360"/>
      </w:pPr>
      <w:rPr>
        <w:rFonts w:hint="default"/>
        <w:lang w:val="en-US" w:eastAsia="en-US" w:bidi="ar-SA"/>
      </w:rPr>
    </w:lvl>
    <w:lvl w:ilvl="3" w:tplc="3FD42A70">
      <w:numFmt w:val="bullet"/>
      <w:lvlText w:val="•"/>
      <w:lvlJc w:val="left"/>
      <w:pPr>
        <w:ind w:left="3673" w:hanging="360"/>
      </w:pPr>
      <w:rPr>
        <w:rFonts w:hint="default"/>
        <w:lang w:val="en-US" w:eastAsia="en-US" w:bidi="ar-SA"/>
      </w:rPr>
    </w:lvl>
    <w:lvl w:ilvl="4" w:tplc="79AADB56">
      <w:numFmt w:val="bullet"/>
      <w:lvlText w:val="•"/>
      <w:lvlJc w:val="left"/>
      <w:pPr>
        <w:ind w:left="4578" w:hanging="360"/>
      </w:pPr>
      <w:rPr>
        <w:rFonts w:hint="default"/>
        <w:lang w:val="en-US" w:eastAsia="en-US" w:bidi="ar-SA"/>
      </w:rPr>
    </w:lvl>
    <w:lvl w:ilvl="5" w:tplc="ECBA24D8">
      <w:numFmt w:val="bullet"/>
      <w:lvlText w:val="•"/>
      <w:lvlJc w:val="left"/>
      <w:pPr>
        <w:ind w:left="5483" w:hanging="360"/>
      </w:pPr>
      <w:rPr>
        <w:rFonts w:hint="default"/>
        <w:lang w:val="en-US" w:eastAsia="en-US" w:bidi="ar-SA"/>
      </w:rPr>
    </w:lvl>
    <w:lvl w:ilvl="6" w:tplc="D6FC3424">
      <w:numFmt w:val="bullet"/>
      <w:lvlText w:val="•"/>
      <w:lvlJc w:val="left"/>
      <w:pPr>
        <w:ind w:left="6387" w:hanging="360"/>
      </w:pPr>
      <w:rPr>
        <w:rFonts w:hint="default"/>
        <w:lang w:val="en-US" w:eastAsia="en-US" w:bidi="ar-SA"/>
      </w:rPr>
    </w:lvl>
    <w:lvl w:ilvl="7" w:tplc="D940ED4A">
      <w:numFmt w:val="bullet"/>
      <w:lvlText w:val="•"/>
      <w:lvlJc w:val="left"/>
      <w:pPr>
        <w:ind w:left="7292" w:hanging="360"/>
      </w:pPr>
      <w:rPr>
        <w:rFonts w:hint="default"/>
        <w:lang w:val="en-US" w:eastAsia="en-US" w:bidi="ar-SA"/>
      </w:rPr>
    </w:lvl>
    <w:lvl w:ilvl="8" w:tplc="AD1A38F0">
      <w:numFmt w:val="bullet"/>
      <w:lvlText w:val="•"/>
      <w:lvlJc w:val="left"/>
      <w:pPr>
        <w:ind w:left="8197" w:hanging="360"/>
      </w:pPr>
      <w:rPr>
        <w:rFonts w:hint="default"/>
        <w:lang w:val="en-US" w:eastAsia="en-US" w:bidi="ar-SA"/>
      </w:rPr>
    </w:lvl>
  </w:abstractNum>
  <w:abstractNum w:abstractNumId="4" w15:restartNumberingAfterBreak="0">
    <w:nsid w:val="6FC82414"/>
    <w:multiLevelType w:val="hybridMultilevel"/>
    <w:tmpl w:val="AC000F56"/>
    <w:lvl w:ilvl="0" w:tplc="963E4A58">
      <w:start w:val="1"/>
      <w:numFmt w:val="bullet"/>
      <w:lvlText w:val="•"/>
      <w:lvlJc w:val="left"/>
      <w:pPr>
        <w:tabs>
          <w:tab w:val="num" w:pos="720"/>
        </w:tabs>
        <w:ind w:left="720" w:hanging="360"/>
      </w:pPr>
      <w:rPr>
        <w:rFonts w:ascii="Arial" w:hAnsi="Arial" w:hint="default"/>
      </w:rPr>
    </w:lvl>
    <w:lvl w:ilvl="1" w:tplc="873C9C82" w:tentative="1">
      <w:start w:val="1"/>
      <w:numFmt w:val="bullet"/>
      <w:lvlText w:val="•"/>
      <w:lvlJc w:val="left"/>
      <w:pPr>
        <w:tabs>
          <w:tab w:val="num" w:pos="1440"/>
        </w:tabs>
        <w:ind w:left="1440" w:hanging="360"/>
      </w:pPr>
      <w:rPr>
        <w:rFonts w:ascii="Arial" w:hAnsi="Arial" w:hint="default"/>
      </w:rPr>
    </w:lvl>
    <w:lvl w:ilvl="2" w:tplc="C3BA643A" w:tentative="1">
      <w:start w:val="1"/>
      <w:numFmt w:val="bullet"/>
      <w:lvlText w:val="•"/>
      <w:lvlJc w:val="left"/>
      <w:pPr>
        <w:tabs>
          <w:tab w:val="num" w:pos="2160"/>
        </w:tabs>
        <w:ind w:left="2160" w:hanging="360"/>
      </w:pPr>
      <w:rPr>
        <w:rFonts w:ascii="Arial" w:hAnsi="Arial" w:hint="default"/>
      </w:rPr>
    </w:lvl>
    <w:lvl w:ilvl="3" w:tplc="65944502" w:tentative="1">
      <w:start w:val="1"/>
      <w:numFmt w:val="bullet"/>
      <w:lvlText w:val="•"/>
      <w:lvlJc w:val="left"/>
      <w:pPr>
        <w:tabs>
          <w:tab w:val="num" w:pos="2880"/>
        </w:tabs>
        <w:ind w:left="2880" w:hanging="360"/>
      </w:pPr>
      <w:rPr>
        <w:rFonts w:ascii="Arial" w:hAnsi="Arial" w:hint="default"/>
      </w:rPr>
    </w:lvl>
    <w:lvl w:ilvl="4" w:tplc="D34A521E" w:tentative="1">
      <w:start w:val="1"/>
      <w:numFmt w:val="bullet"/>
      <w:lvlText w:val="•"/>
      <w:lvlJc w:val="left"/>
      <w:pPr>
        <w:tabs>
          <w:tab w:val="num" w:pos="3600"/>
        </w:tabs>
        <w:ind w:left="3600" w:hanging="360"/>
      </w:pPr>
      <w:rPr>
        <w:rFonts w:ascii="Arial" w:hAnsi="Arial" w:hint="default"/>
      </w:rPr>
    </w:lvl>
    <w:lvl w:ilvl="5" w:tplc="CA944DA8" w:tentative="1">
      <w:start w:val="1"/>
      <w:numFmt w:val="bullet"/>
      <w:lvlText w:val="•"/>
      <w:lvlJc w:val="left"/>
      <w:pPr>
        <w:tabs>
          <w:tab w:val="num" w:pos="4320"/>
        </w:tabs>
        <w:ind w:left="4320" w:hanging="360"/>
      </w:pPr>
      <w:rPr>
        <w:rFonts w:ascii="Arial" w:hAnsi="Arial" w:hint="default"/>
      </w:rPr>
    </w:lvl>
    <w:lvl w:ilvl="6" w:tplc="97EEFE26" w:tentative="1">
      <w:start w:val="1"/>
      <w:numFmt w:val="bullet"/>
      <w:lvlText w:val="•"/>
      <w:lvlJc w:val="left"/>
      <w:pPr>
        <w:tabs>
          <w:tab w:val="num" w:pos="5040"/>
        </w:tabs>
        <w:ind w:left="5040" w:hanging="360"/>
      </w:pPr>
      <w:rPr>
        <w:rFonts w:ascii="Arial" w:hAnsi="Arial" w:hint="default"/>
      </w:rPr>
    </w:lvl>
    <w:lvl w:ilvl="7" w:tplc="A866D990" w:tentative="1">
      <w:start w:val="1"/>
      <w:numFmt w:val="bullet"/>
      <w:lvlText w:val="•"/>
      <w:lvlJc w:val="left"/>
      <w:pPr>
        <w:tabs>
          <w:tab w:val="num" w:pos="5760"/>
        </w:tabs>
        <w:ind w:left="5760" w:hanging="360"/>
      </w:pPr>
      <w:rPr>
        <w:rFonts w:ascii="Arial" w:hAnsi="Arial" w:hint="default"/>
      </w:rPr>
    </w:lvl>
    <w:lvl w:ilvl="8" w:tplc="E2D2525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D335937"/>
    <w:multiLevelType w:val="hybridMultilevel"/>
    <w:tmpl w:val="4DE600C4"/>
    <w:lvl w:ilvl="0" w:tplc="1C090001">
      <w:start w:val="1"/>
      <w:numFmt w:val="bullet"/>
      <w:lvlText w:val=""/>
      <w:lvlJc w:val="left"/>
      <w:pPr>
        <w:ind w:left="952" w:hanging="360"/>
      </w:pPr>
      <w:rPr>
        <w:rFonts w:ascii="Symbol" w:hAnsi="Symbol" w:hint="default"/>
      </w:rPr>
    </w:lvl>
    <w:lvl w:ilvl="1" w:tplc="1C090003">
      <w:start w:val="1"/>
      <w:numFmt w:val="bullet"/>
      <w:lvlText w:val="o"/>
      <w:lvlJc w:val="left"/>
      <w:pPr>
        <w:ind w:left="1672" w:hanging="360"/>
      </w:pPr>
      <w:rPr>
        <w:rFonts w:ascii="Courier New" w:hAnsi="Courier New" w:cs="Courier New" w:hint="default"/>
      </w:rPr>
    </w:lvl>
    <w:lvl w:ilvl="2" w:tplc="1C090005" w:tentative="1">
      <w:start w:val="1"/>
      <w:numFmt w:val="bullet"/>
      <w:lvlText w:val=""/>
      <w:lvlJc w:val="left"/>
      <w:pPr>
        <w:ind w:left="2392" w:hanging="360"/>
      </w:pPr>
      <w:rPr>
        <w:rFonts w:ascii="Wingdings" w:hAnsi="Wingdings" w:hint="default"/>
      </w:rPr>
    </w:lvl>
    <w:lvl w:ilvl="3" w:tplc="1C090001" w:tentative="1">
      <w:start w:val="1"/>
      <w:numFmt w:val="bullet"/>
      <w:lvlText w:val=""/>
      <w:lvlJc w:val="left"/>
      <w:pPr>
        <w:ind w:left="3112" w:hanging="360"/>
      </w:pPr>
      <w:rPr>
        <w:rFonts w:ascii="Symbol" w:hAnsi="Symbol" w:hint="default"/>
      </w:rPr>
    </w:lvl>
    <w:lvl w:ilvl="4" w:tplc="1C090003" w:tentative="1">
      <w:start w:val="1"/>
      <w:numFmt w:val="bullet"/>
      <w:lvlText w:val="o"/>
      <w:lvlJc w:val="left"/>
      <w:pPr>
        <w:ind w:left="3832" w:hanging="360"/>
      </w:pPr>
      <w:rPr>
        <w:rFonts w:ascii="Courier New" w:hAnsi="Courier New" w:cs="Courier New" w:hint="default"/>
      </w:rPr>
    </w:lvl>
    <w:lvl w:ilvl="5" w:tplc="1C090005" w:tentative="1">
      <w:start w:val="1"/>
      <w:numFmt w:val="bullet"/>
      <w:lvlText w:val=""/>
      <w:lvlJc w:val="left"/>
      <w:pPr>
        <w:ind w:left="4552" w:hanging="360"/>
      </w:pPr>
      <w:rPr>
        <w:rFonts w:ascii="Wingdings" w:hAnsi="Wingdings" w:hint="default"/>
      </w:rPr>
    </w:lvl>
    <w:lvl w:ilvl="6" w:tplc="1C090001" w:tentative="1">
      <w:start w:val="1"/>
      <w:numFmt w:val="bullet"/>
      <w:lvlText w:val=""/>
      <w:lvlJc w:val="left"/>
      <w:pPr>
        <w:ind w:left="5272" w:hanging="360"/>
      </w:pPr>
      <w:rPr>
        <w:rFonts w:ascii="Symbol" w:hAnsi="Symbol" w:hint="default"/>
      </w:rPr>
    </w:lvl>
    <w:lvl w:ilvl="7" w:tplc="1C090003" w:tentative="1">
      <w:start w:val="1"/>
      <w:numFmt w:val="bullet"/>
      <w:lvlText w:val="o"/>
      <w:lvlJc w:val="left"/>
      <w:pPr>
        <w:ind w:left="5992" w:hanging="360"/>
      </w:pPr>
      <w:rPr>
        <w:rFonts w:ascii="Courier New" w:hAnsi="Courier New" w:cs="Courier New" w:hint="default"/>
      </w:rPr>
    </w:lvl>
    <w:lvl w:ilvl="8" w:tplc="1C090005" w:tentative="1">
      <w:start w:val="1"/>
      <w:numFmt w:val="bullet"/>
      <w:lvlText w:val=""/>
      <w:lvlJc w:val="left"/>
      <w:pPr>
        <w:ind w:left="6712"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76C10"/>
    <w:rsid w:val="00043E1C"/>
    <w:rsid w:val="00050A4A"/>
    <w:rsid w:val="000A64D1"/>
    <w:rsid w:val="00195B62"/>
    <w:rsid w:val="0019675A"/>
    <w:rsid w:val="001D2188"/>
    <w:rsid w:val="00350099"/>
    <w:rsid w:val="004C0103"/>
    <w:rsid w:val="0055172A"/>
    <w:rsid w:val="00560A6E"/>
    <w:rsid w:val="00624D2B"/>
    <w:rsid w:val="00634C95"/>
    <w:rsid w:val="006B361C"/>
    <w:rsid w:val="006E4F4B"/>
    <w:rsid w:val="007A7077"/>
    <w:rsid w:val="007D52A7"/>
    <w:rsid w:val="00A54B3D"/>
    <w:rsid w:val="00B045F8"/>
    <w:rsid w:val="00B122B6"/>
    <w:rsid w:val="00B81C74"/>
    <w:rsid w:val="00CC68D5"/>
    <w:rsid w:val="00D0185D"/>
    <w:rsid w:val="00E76C10"/>
    <w:rsid w:val="00EB38E2"/>
    <w:rsid w:val="00FA606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4E483"/>
  <w15:docId w15:val="{6DAED286-BAAB-4075-A2E9-982A45CB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952" w:hanging="7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2"/>
    </w:pPr>
  </w:style>
  <w:style w:type="paragraph" w:styleId="Title">
    <w:name w:val="Title"/>
    <w:basedOn w:val="Normal"/>
    <w:uiPriority w:val="1"/>
    <w:qFormat/>
    <w:pPr>
      <w:spacing w:before="142"/>
      <w:ind w:left="2233" w:right="960" w:firstLine="919"/>
    </w:pPr>
    <w:rPr>
      <w:b/>
      <w:bCs/>
      <w:sz w:val="48"/>
      <w:szCs w:val="48"/>
    </w:rPr>
  </w:style>
  <w:style w:type="paragraph" w:styleId="ListParagraph">
    <w:name w:val="List Paragraph"/>
    <w:basedOn w:val="Normal"/>
    <w:uiPriority w:val="34"/>
    <w:qFormat/>
    <w:pPr>
      <w:ind w:left="952" w:hanging="720"/>
    </w:pPr>
  </w:style>
  <w:style w:type="paragraph" w:customStyle="1" w:styleId="TableParagraph">
    <w:name w:val="Table Paragraph"/>
    <w:basedOn w:val="Normal"/>
    <w:uiPriority w:val="1"/>
    <w:qFormat/>
    <w:pPr>
      <w:spacing w:line="219" w:lineRule="exact"/>
      <w:ind w:left="107"/>
    </w:pPr>
  </w:style>
  <w:style w:type="paragraph" w:styleId="Header">
    <w:name w:val="header"/>
    <w:basedOn w:val="Normal"/>
    <w:link w:val="HeaderChar"/>
    <w:uiPriority w:val="99"/>
    <w:unhideWhenUsed/>
    <w:rsid w:val="00195B62"/>
    <w:pPr>
      <w:tabs>
        <w:tab w:val="center" w:pos="4513"/>
        <w:tab w:val="right" w:pos="9026"/>
      </w:tabs>
    </w:pPr>
  </w:style>
  <w:style w:type="character" w:customStyle="1" w:styleId="HeaderChar">
    <w:name w:val="Header Char"/>
    <w:basedOn w:val="DefaultParagraphFont"/>
    <w:link w:val="Header"/>
    <w:uiPriority w:val="99"/>
    <w:rsid w:val="00195B62"/>
    <w:rPr>
      <w:rFonts w:ascii="Calibri" w:eastAsia="Calibri" w:hAnsi="Calibri" w:cs="Calibri"/>
    </w:rPr>
  </w:style>
  <w:style w:type="paragraph" w:styleId="Footer">
    <w:name w:val="footer"/>
    <w:basedOn w:val="Normal"/>
    <w:link w:val="FooterChar"/>
    <w:uiPriority w:val="99"/>
    <w:unhideWhenUsed/>
    <w:rsid w:val="00195B62"/>
    <w:pPr>
      <w:tabs>
        <w:tab w:val="center" w:pos="4513"/>
        <w:tab w:val="right" w:pos="9026"/>
      </w:tabs>
    </w:pPr>
  </w:style>
  <w:style w:type="character" w:customStyle="1" w:styleId="FooterChar">
    <w:name w:val="Footer Char"/>
    <w:basedOn w:val="DefaultParagraphFont"/>
    <w:link w:val="Footer"/>
    <w:uiPriority w:val="99"/>
    <w:rsid w:val="00195B62"/>
    <w:rPr>
      <w:rFonts w:ascii="Calibri" w:eastAsia="Calibri" w:hAnsi="Calibri" w:cs="Calibri"/>
    </w:rPr>
  </w:style>
  <w:style w:type="character" w:styleId="Hyperlink">
    <w:name w:val="Hyperlink"/>
    <w:basedOn w:val="DefaultParagraphFont"/>
    <w:uiPriority w:val="99"/>
    <w:unhideWhenUsed/>
    <w:rsid w:val="00B81C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948425">
      <w:bodyDiv w:val="1"/>
      <w:marLeft w:val="0"/>
      <w:marRight w:val="0"/>
      <w:marTop w:val="0"/>
      <w:marBottom w:val="0"/>
      <w:divBdr>
        <w:top w:val="none" w:sz="0" w:space="0" w:color="auto"/>
        <w:left w:val="none" w:sz="0" w:space="0" w:color="auto"/>
        <w:bottom w:val="none" w:sz="0" w:space="0" w:color="auto"/>
        <w:right w:val="none" w:sz="0" w:space="0" w:color="auto"/>
      </w:divBdr>
      <w:divsChild>
        <w:div w:id="1137642404">
          <w:marLeft w:val="533"/>
          <w:marRight w:val="0"/>
          <w:marTop w:val="115"/>
          <w:marBottom w:val="0"/>
          <w:divBdr>
            <w:top w:val="none" w:sz="0" w:space="0" w:color="auto"/>
            <w:left w:val="none" w:sz="0" w:space="0" w:color="auto"/>
            <w:bottom w:val="none" w:sz="0" w:space="0" w:color="auto"/>
            <w:right w:val="none" w:sz="0" w:space="0" w:color="auto"/>
          </w:divBdr>
        </w:div>
        <w:div w:id="274680496">
          <w:marLeft w:val="533"/>
          <w:marRight w:val="0"/>
          <w:marTop w:val="115"/>
          <w:marBottom w:val="0"/>
          <w:divBdr>
            <w:top w:val="none" w:sz="0" w:space="0" w:color="auto"/>
            <w:left w:val="none" w:sz="0" w:space="0" w:color="auto"/>
            <w:bottom w:val="none" w:sz="0" w:space="0" w:color="auto"/>
            <w:right w:val="none" w:sz="0" w:space="0" w:color="auto"/>
          </w:divBdr>
        </w:div>
        <w:div w:id="804351244">
          <w:marLeft w:val="533"/>
          <w:marRight w:val="0"/>
          <w:marTop w:val="115"/>
          <w:marBottom w:val="0"/>
          <w:divBdr>
            <w:top w:val="none" w:sz="0" w:space="0" w:color="auto"/>
            <w:left w:val="none" w:sz="0" w:space="0" w:color="auto"/>
            <w:bottom w:val="none" w:sz="0" w:space="0" w:color="auto"/>
            <w:right w:val="none" w:sz="0" w:space="0" w:color="auto"/>
          </w:divBdr>
        </w:div>
      </w:divsChild>
    </w:div>
    <w:div w:id="611136366">
      <w:bodyDiv w:val="1"/>
      <w:marLeft w:val="0"/>
      <w:marRight w:val="0"/>
      <w:marTop w:val="0"/>
      <w:marBottom w:val="0"/>
      <w:divBdr>
        <w:top w:val="none" w:sz="0" w:space="0" w:color="auto"/>
        <w:left w:val="none" w:sz="0" w:space="0" w:color="auto"/>
        <w:bottom w:val="none" w:sz="0" w:space="0" w:color="auto"/>
        <w:right w:val="none" w:sz="0" w:space="0" w:color="auto"/>
      </w:divBdr>
      <w:divsChild>
        <w:div w:id="910385142">
          <w:marLeft w:val="533"/>
          <w:marRight w:val="0"/>
          <w:marTop w:val="115"/>
          <w:marBottom w:val="0"/>
          <w:divBdr>
            <w:top w:val="none" w:sz="0" w:space="0" w:color="auto"/>
            <w:left w:val="none" w:sz="0" w:space="0" w:color="auto"/>
            <w:bottom w:val="none" w:sz="0" w:space="0" w:color="auto"/>
            <w:right w:val="none" w:sz="0" w:space="0" w:color="auto"/>
          </w:divBdr>
        </w:div>
        <w:div w:id="1264269818">
          <w:marLeft w:val="533"/>
          <w:marRight w:val="0"/>
          <w:marTop w:val="115"/>
          <w:marBottom w:val="0"/>
          <w:divBdr>
            <w:top w:val="none" w:sz="0" w:space="0" w:color="auto"/>
            <w:left w:val="none" w:sz="0" w:space="0" w:color="auto"/>
            <w:bottom w:val="none" w:sz="0" w:space="0" w:color="auto"/>
            <w:right w:val="none" w:sz="0" w:space="0" w:color="auto"/>
          </w:divBdr>
        </w:div>
        <w:div w:id="29304835">
          <w:marLeft w:val="533"/>
          <w:marRight w:val="0"/>
          <w:marTop w:val="115"/>
          <w:marBottom w:val="0"/>
          <w:divBdr>
            <w:top w:val="none" w:sz="0" w:space="0" w:color="auto"/>
            <w:left w:val="none" w:sz="0" w:space="0" w:color="auto"/>
            <w:bottom w:val="none" w:sz="0" w:space="0" w:color="auto"/>
            <w:right w:val="none" w:sz="0" w:space="0" w:color="auto"/>
          </w:divBdr>
        </w:div>
        <w:div w:id="525295073">
          <w:marLeft w:val="533"/>
          <w:marRight w:val="0"/>
          <w:marTop w:val="11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nicd.ac.za/diseases-a-z-index/congenital-syphillis/" TargetMode="External"/><Relationship Id="rId4" Type="http://schemas.openxmlformats.org/officeDocument/2006/relationships/webSettings" Target="webSettings.xml"/><Relationship Id="rId9" Type="http://schemas.openxmlformats.org/officeDocument/2006/relationships/hyperlink" Target="https://www.nicd.ac.za/wp-content/uploads/2023/06/Updated_NMC_category-2-case-definitions_Flipchart_01October-2021_29May2023.docx.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Pages>
  <Words>1518</Words>
  <Characters>8655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NATIONAL INSTITUTE FOR COMMUNICABLE DISEASES</vt:lpstr>
    </vt:vector>
  </TitlesOfParts>
  <Company>HP Inc.</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COMMUNICABLE DISEASES</dc:title>
  <dc:creator>chumam</dc:creator>
  <cp:lastModifiedBy>Tendesayi Kufa-Chakezha</cp:lastModifiedBy>
  <cp:revision>10</cp:revision>
  <dcterms:created xsi:type="dcterms:W3CDTF">2023-10-11T14:14:00Z</dcterms:created>
  <dcterms:modified xsi:type="dcterms:W3CDTF">2023-10-20T13:59:00Z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2017-05-31T00:00:00Z</vt:filetime>
  </property>
  <property fmtid="{D5CDD505-2E9C-101B-9397-08002B2CF9AE}" pid="3" name="Creator">
    <vt:lpwstr>Microsoft® Word 2010</vt:lpwstr>
  </property>
  <property fmtid="{D5CDD505-2E9C-101B-9397-08002B2CF9AE}" pid="4" name="LastSaved">
    <vt:filetime>2023-10-11T00:00:00Z</vt:filetime>
  </property>
  <property fmtid="{D5CDD505-2E9C-101B-9397-08002B2CF9AE}" pid="5" name="Producer">
    <vt:lpwstr>Microsoft® Word 2010</vt:lpwstr>
  </property>
</Properties>
</file>